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color w:val="843c0b"/>
          <w:sz w:val="48"/>
          <w:szCs w:val="48"/>
          <w:rtl w:val="0"/>
        </w:rPr>
        <w:t xml:space="preserve">Manual de acceso a la información pública del Centro de Restitución de Derechos y Centro de Apoyo a Mujeres Sobrevivientes de Violencia (CAIMUS) – Santa Rosa</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spacing w:after="0" w:lineRule="auto"/>
        <w:jc w:val="center"/>
        <w:rPr>
          <w:b w:val="1"/>
          <w:bCs w:val="1"/>
          <w:color w:val="843c0b"/>
          <w:sz w:val="28"/>
          <w:szCs w:val="28"/>
        </w:rPr>
      </w:pPr>
      <w:r w:rsidDel="00000000" w:rsidR="00000000" w:rsidRPr="00000000">
        <w:rPr>
          <w:b w:val="1"/>
          <w:bCs w:val="1"/>
          <w:color w:val="843c0b"/>
          <w:sz w:val="28"/>
          <w:szCs w:val="28"/>
          <w:rtl w:val="0"/>
        </w:rPr>
        <w:t xml:space="preserve">CAIMUS SANTA ROSA | Guatemala 2025</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sectPr>
          <w:headerReference r:id="rId7" w:type="default"/>
          <w:footerReference r:id="rId8" w:type="default"/>
          <w:pgSz w:h="15840" w:w="12240" w:orient="portrait"/>
          <w:pgMar w:bottom="1417" w:top="1417" w:left="1701" w:right="1701" w:header="708" w:footer="708"/>
          <w:pgNumType w:start="1"/>
        </w:sect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b w:val="1"/>
          <w:bCs w:val="1"/>
          <w:color w:val="843c0b"/>
          <w:sz w:val="48"/>
          <w:szCs w:val="48"/>
          <w:rtl w:val="0"/>
        </w:rPr>
        <w:t xml:space="preserve">Manual de acceso a la información pública del Centro de Restitución de Derechos y Centro de Apoyo a Mujeres Sobrevivientes de Violencia (CAIMUS) - Santa Rosa</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331470</wp:posOffset>
            </wp:positionH>
            <wp:positionV relativeFrom="paragraph">
              <wp:posOffset>5715</wp:posOffset>
            </wp:positionV>
            <wp:extent cx="5612130" cy="1745615"/>
            <wp:effectExtent b="0" l="0" r="0" t="0"/>
            <wp:wrapNone/>
            <wp:docPr descr="Imagen que contiene Texto&#10;&#10;El contenido generado por IA puede ser incorrecto." id="2021189629" name="image4.png"/>
            <a:graphic>
              <a:graphicData uri="http://schemas.openxmlformats.org/drawingml/2006/picture">
                <pic:pic>
                  <pic:nvPicPr>
                    <pic:cNvPr descr="Imagen que contiene Texto&#10;&#10;El contenido generado por IA puede ser incorrecto." id="0" name="image4.png"/>
                    <pic:cNvPicPr preferRelativeResize="0"/>
                  </pic:nvPicPr>
                  <pic:blipFill>
                    <a:blip r:embed="rId9"/>
                    <a:srcRect b="0" l="0" r="0" t="0"/>
                    <a:stretch>
                      <a:fillRect/>
                    </a:stretch>
                  </pic:blipFill>
                  <pic:spPr>
                    <a:xfrm>
                      <a:off x="0" y="0"/>
                      <a:ext cx="5612130" cy="1745615"/>
                    </a:xfrm>
                    <a:prstGeom prst="rect"/>
                    <a:ln/>
                  </pic:spPr>
                </pic:pic>
              </a:graphicData>
            </a:graphic>
          </wp:anchor>
        </w:drawing>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b w:val="1"/>
          <w:bCs w:val="1"/>
          <w:color w:val="843c0b"/>
          <w:sz w:val="28"/>
          <w:szCs w:val="28"/>
          <w:rtl w:val="0"/>
        </w:rPr>
        <w:t xml:space="preserve">CAIMUS SANTA ROSA | Guatemala 2025</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rPr>
          <w:rFonts w:ascii="Arial" w:cs="Arial" w:eastAsia="Arial" w:hAnsi="Arial"/>
          <w:b w:val="1"/>
          <w:bCs w:val="1"/>
          <w:color w:val="000000"/>
          <w:sz w:val="28"/>
          <w:szCs w:val="28"/>
        </w:rPr>
        <w:sectPr>
          <w:headerReference r:id="rId10" w:type="first"/>
          <w:footerReference r:id="rId11" w:type="first"/>
          <w:type w:val="nextPage"/>
          <w:pgSz w:h="15840" w:w="12240" w:orient="portrait"/>
          <w:pgMar w:bottom="1440" w:top="1440" w:left="1440" w:right="1440" w:header="708" w:footer="708"/>
          <w:pgNumType w:start="0"/>
          <w:titlePg w:val="1"/>
        </w:sectPr>
      </w:pPr>
      <w:r w:rsidDel="00000000" w:rsidR="00000000" w:rsidRPr="00000000">
        <w:rPr>
          <w:rFonts w:ascii="Arial" w:cs="Arial" w:eastAsia="Arial" w:hAnsi="Arial"/>
          <w:b w:val="1"/>
          <w:bCs w:val="1"/>
          <w:color w:val="000000"/>
          <w:sz w:val="28"/>
          <w:szCs w:val="28"/>
          <w:rtl w:val="0"/>
        </w:rPr>
        <w:t xml:space="preserve"> </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28">
      <w:pPr>
        <w:keepNext w:val="1"/>
        <w:keepLines w:val="1"/>
        <w:pBdr>
          <w:top w:space="0" w:sz="0" w:val="nil"/>
          <w:left w:space="0" w:sz="0" w:val="nil"/>
          <w:bottom w:space="0" w:sz="0" w:val="nil"/>
          <w:right w:space="0" w:sz="0" w:val="nil"/>
          <w:between w:space="0" w:sz="0" w:val="nil"/>
        </w:pBdr>
        <w:spacing w:after="0" w:before="240" w:line="259" w:lineRule="auto"/>
        <w:rPr>
          <w:rFonts w:ascii="Arial" w:cs="Arial" w:eastAsia="Arial" w:hAnsi="Arial"/>
          <w:color w:val="2f5496"/>
          <w:sz w:val="32"/>
          <w:szCs w:val="32"/>
        </w:rPr>
      </w:pPr>
      <w:r w:rsidDel="00000000" w:rsidR="00000000" w:rsidRPr="00000000">
        <w:rPr>
          <w:rFonts w:ascii="Arial" w:cs="Arial" w:eastAsia="Arial" w:hAnsi="Arial"/>
          <w:color w:val="2f5496"/>
          <w:sz w:val="32"/>
          <w:szCs w:val="32"/>
          <w:rtl w:val="0"/>
        </w:rPr>
        <w:t xml:space="preserve">Contenido</w:t>
      </w:r>
    </w:p>
    <w:p w:rsidR="00000000" w:rsidDel="00000000" w:rsidP="00000000" w:rsidRDefault="00000000" w:rsidRPr="00000000" w14:paraId="00000029">
      <w:pPr>
        <w:rPr>
          <w:rFonts w:ascii="Arial" w:cs="Arial" w:eastAsia="Arial" w:hAnsi="Arial"/>
        </w:rPr>
      </w:pPr>
      <w:r w:rsidDel="00000000" w:rsidR="00000000" w:rsidRPr="00000000">
        <w:rPr>
          <w:rtl w:val="0"/>
        </w:rPr>
      </w:r>
    </w:p>
    <w:sdt>
      <w:sdtPr>
        <w:id w:val="-1319119001"/>
        <w:docPartObj>
          <w:docPartGallery w:val="Table of Contents"/>
          <w:docPartUnique w:val="1"/>
        </w:docPartObj>
      </w:sdtPr>
      <w:sdtContent>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440"/>
              <w:tab w:val="right" w:leader="none" w:pos="9350"/>
            </w:tabs>
            <w:spacing w:after="100" w:lineRule="auto"/>
            <w:rPr>
              <w:rFonts w:ascii="Arial" w:cs="Arial" w:eastAsia="Arial" w:hAnsi="Arial"/>
              <w:color w:val="000000"/>
            </w:rPr>
          </w:pPr>
          <w:r w:rsidDel="00000000" w:rsidR="00000000" w:rsidRPr="00000000">
            <w:fldChar w:fldCharType="begin"/>
            <w:instrText xml:space="preserve"> TOC \h \u \z \t "Heading 1,1,Heading 2,2,Heading 3,3,"</w:instrText>
            <w:fldChar w:fldCharType="separate"/>
          </w:r>
          <w:hyperlink w:anchor="_heading=h.58nvgl4yp6hk">
            <w:r w:rsidDel="00000000" w:rsidR="00000000" w:rsidRPr="00000000">
              <w:rPr>
                <w:rFonts w:ascii="Arial" w:cs="Arial" w:eastAsia="Arial" w:hAnsi="Arial"/>
                <w:color w:val="000000"/>
                <w:rtl w:val="0"/>
              </w:rPr>
              <w:t xml:space="preserve">1.</w:t>
              <w:tab/>
            </w:r>
          </w:hyperlink>
          <w:r w:rsidDel="00000000" w:rsidR="00000000" w:rsidRPr="00000000">
            <w:rPr>
              <w:rFonts w:ascii="Arial" w:cs="Arial" w:eastAsia="Arial" w:hAnsi="Arial"/>
              <w:color w:val="000000"/>
              <w:rtl w:val="0"/>
            </w:rPr>
            <w:t xml:space="preserve">Presentación </w:t>
            <w:tab/>
          </w:r>
          <w:r w:rsidDel="00000000" w:rsidR="00000000" w:rsidRPr="00000000">
            <w:fldChar w:fldCharType="begin"/>
            <w:instrText xml:space="preserve"> PAGEREF _heading=h.58nvgl4yp6hk \h </w:instrText>
            <w:fldChar w:fldCharType="separate"/>
          </w:r>
          <w:r w:rsidDel="00000000" w:rsidR="00000000" w:rsidRPr="00000000">
            <w:rPr>
              <w:rFonts w:ascii="Arial" w:cs="Arial" w:eastAsia="Arial" w:hAnsi="Arial"/>
              <w:rtl w:val="0"/>
            </w:rPr>
            <w:t xml:space="preserve">1</w:t>
          </w:r>
          <w:r w:rsidDel="00000000" w:rsidR="00000000" w:rsidRPr="00000000">
            <w:fldChar w:fldCharType="begin"/>
            <w:instrText xml:space="preserve"> HYPERLINK \l "_heading=h.58nvgl4yp6hk"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440"/>
              <w:tab w:val="right" w:leader="none" w:pos="9350"/>
            </w:tabs>
            <w:spacing w:after="100" w:lineRule="auto"/>
            <w:rPr>
              <w:rFonts w:ascii="Arial" w:cs="Arial" w:eastAsia="Arial" w:hAnsi="Arial"/>
              <w:color w:val="000000"/>
            </w:rPr>
          </w:pPr>
          <w:r w:rsidDel="00000000" w:rsidR="00000000" w:rsidRPr="00000000">
            <w:fldChar w:fldCharType="end"/>
          </w:r>
          <w:hyperlink w:anchor="_heading=h.x278p5stcivv">
            <w:r w:rsidDel="00000000" w:rsidR="00000000" w:rsidRPr="00000000">
              <w:rPr>
                <w:rFonts w:ascii="Arial" w:cs="Arial" w:eastAsia="Arial" w:hAnsi="Arial"/>
                <w:color w:val="000000"/>
                <w:rtl w:val="0"/>
              </w:rPr>
              <w:t xml:space="preserve">2.</w:t>
              <w:tab/>
            </w:r>
          </w:hyperlink>
          <w:r w:rsidDel="00000000" w:rsidR="00000000" w:rsidRPr="00000000">
            <w:rPr>
              <w:rFonts w:ascii="Arial" w:cs="Arial" w:eastAsia="Arial" w:hAnsi="Arial"/>
              <w:color w:val="000000"/>
              <w:rtl w:val="0"/>
            </w:rPr>
            <w:t xml:space="preserve">Marco Juridico </w:t>
            <w:tab/>
          </w:r>
          <w:r w:rsidDel="00000000" w:rsidR="00000000" w:rsidRPr="00000000">
            <w:rPr>
              <w:rFonts w:ascii="Arial" w:cs="Arial" w:eastAsia="Arial" w:hAnsi="Arial"/>
              <w:rtl w:val="0"/>
            </w:rPr>
            <w:t xml:space="preserve">2</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440"/>
              <w:tab w:val="right" w:leader="none" w:pos="9350"/>
            </w:tabs>
            <w:spacing w:after="100" w:lineRule="auto"/>
            <w:rPr>
              <w:rFonts w:ascii="Arial" w:cs="Arial" w:eastAsia="Arial" w:hAnsi="Arial"/>
              <w:color w:val="000000"/>
            </w:rPr>
          </w:pPr>
          <w:hyperlink w:anchor="_heading=h.hu3ah6phg97m">
            <w:r w:rsidDel="00000000" w:rsidR="00000000" w:rsidRPr="00000000">
              <w:rPr>
                <w:rFonts w:ascii="Arial" w:cs="Arial" w:eastAsia="Arial" w:hAnsi="Arial"/>
                <w:color w:val="000000"/>
                <w:rtl w:val="0"/>
              </w:rPr>
              <w:t xml:space="preserve">3.</w:t>
              <w:tab/>
            </w:r>
          </w:hyperlink>
          <w:r w:rsidDel="00000000" w:rsidR="00000000" w:rsidRPr="00000000">
            <w:rPr>
              <w:rFonts w:ascii="Arial" w:cs="Arial" w:eastAsia="Arial" w:hAnsi="Arial"/>
              <w:color w:val="000000"/>
              <w:rtl w:val="0"/>
            </w:rPr>
            <w:t xml:space="preserve">Principios Rectores</w:t>
            <w:tab/>
          </w:r>
          <w:r w:rsidDel="00000000" w:rsidR="00000000" w:rsidRPr="00000000">
            <w:rPr>
              <w:rFonts w:ascii="Arial" w:cs="Arial" w:eastAsia="Arial" w:hAnsi="Arial"/>
              <w:rtl w:val="0"/>
            </w:rPr>
            <w:t xml:space="preserve">3</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440"/>
              <w:tab w:val="right" w:leader="none" w:pos="9350"/>
            </w:tabs>
            <w:spacing w:after="100" w:lineRule="auto"/>
            <w:rPr>
              <w:rFonts w:ascii="Arial" w:cs="Arial" w:eastAsia="Arial" w:hAnsi="Arial"/>
              <w:color w:val="000000"/>
            </w:rPr>
          </w:pPr>
          <w:hyperlink w:anchor="_heading=h.szvujwjaku0u">
            <w:r w:rsidDel="00000000" w:rsidR="00000000" w:rsidRPr="00000000">
              <w:rPr>
                <w:rFonts w:ascii="Arial" w:cs="Arial" w:eastAsia="Arial" w:hAnsi="Arial"/>
                <w:color w:val="000000"/>
                <w:rtl w:val="0"/>
              </w:rPr>
              <w:t xml:space="preserve">4.</w:t>
              <w:tab/>
            </w:r>
          </w:hyperlink>
          <w:r w:rsidDel="00000000" w:rsidR="00000000" w:rsidRPr="00000000">
            <w:rPr>
              <w:rFonts w:ascii="Arial" w:cs="Arial" w:eastAsia="Arial" w:hAnsi="Arial"/>
              <w:color w:val="000000"/>
              <w:rtl w:val="0"/>
            </w:rPr>
            <w:t xml:space="preserve">Objetivos del manual </w:t>
            <w:tab/>
          </w:r>
          <w:r w:rsidDel="00000000" w:rsidR="00000000" w:rsidRPr="00000000">
            <w:fldChar w:fldCharType="begin"/>
            <w:instrText xml:space="preserve"> PAGEREF _heading=h.szvujwjaku0u \h </w:instrText>
            <w:fldChar w:fldCharType="separate"/>
          </w:r>
          <w:r w:rsidDel="00000000" w:rsidR="00000000" w:rsidRPr="00000000">
            <w:rPr>
              <w:rFonts w:ascii="Arial" w:cs="Arial" w:eastAsia="Arial" w:hAnsi="Arial"/>
              <w:rtl w:val="0"/>
            </w:rPr>
            <w:t xml:space="preserve">4</w:t>
          </w:r>
          <w:r w:rsidDel="00000000" w:rsidR="00000000" w:rsidRPr="00000000">
            <w:fldChar w:fldCharType="begin"/>
            <w:instrText xml:space="preserve"> HYPERLINK \l "_heading=h.szvujwjaku0u"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440"/>
              <w:tab w:val="right" w:leader="none" w:pos="9350"/>
            </w:tabs>
            <w:spacing w:after="100" w:lineRule="auto"/>
            <w:rPr>
              <w:rFonts w:ascii="Arial" w:cs="Arial" w:eastAsia="Arial" w:hAnsi="Arial"/>
              <w:color w:val="000000"/>
            </w:rPr>
          </w:pPr>
          <w:r w:rsidDel="00000000" w:rsidR="00000000" w:rsidRPr="00000000">
            <w:fldChar w:fldCharType="end"/>
          </w:r>
          <w:hyperlink w:anchor="_heading=h.ukvbkwwwn14t">
            <w:r w:rsidDel="00000000" w:rsidR="00000000" w:rsidRPr="00000000">
              <w:rPr>
                <w:rFonts w:ascii="Arial" w:cs="Arial" w:eastAsia="Arial" w:hAnsi="Arial"/>
                <w:color w:val="000000"/>
                <w:rtl w:val="0"/>
              </w:rPr>
              <w:t xml:space="preserve">5.</w:t>
              <w:tab/>
            </w:r>
          </w:hyperlink>
          <w:r w:rsidDel="00000000" w:rsidR="00000000" w:rsidRPr="00000000">
            <w:rPr>
              <w:rFonts w:ascii="Arial" w:cs="Arial" w:eastAsia="Arial" w:hAnsi="Arial"/>
              <w:color w:val="000000"/>
              <w:rtl w:val="0"/>
            </w:rPr>
            <w:t xml:space="preserve">Sujetos obligados y responsables institucionales </w:t>
            <w:tab/>
            <w:t xml:space="preserve">5</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440"/>
              <w:tab w:val="right" w:leader="none" w:pos="9350"/>
            </w:tabs>
            <w:spacing w:after="100" w:lineRule="auto"/>
            <w:rPr>
              <w:rFonts w:ascii="Arial" w:cs="Arial" w:eastAsia="Arial" w:hAnsi="Arial"/>
              <w:color w:val="000000"/>
            </w:rPr>
          </w:pPr>
          <w:hyperlink w:anchor="_heading=h.liin8eezgpun">
            <w:r w:rsidDel="00000000" w:rsidR="00000000" w:rsidRPr="00000000">
              <w:rPr>
                <w:rFonts w:ascii="Arial" w:cs="Arial" w:eastAsia="Arial" w:hAnsi="Arial"/>
                <w:color w:val="000000"/>
                <w:rtl w:val="0"/>
              </w:rPr>
              <w:t xml:space="preserve">6.</w:t>
              <w:tab/>
            </w:r>
          </w:hyperlink>
          <w:r w:rsidDel="00000000" w:rsidR="00000000" w:rsidRPr="00000000">
            <w:rPr>
              <w:rFonts w:ascii="Arial" w:cs="Arial" w:eastAsia="Arial" w:hAnsi="Arial"/>
              <w:color w:val="000000"/>
              <w:rtl w:val="0"/>
            </w:rPr>
            <w:t xml:space="preserve">Tipología de la información pública</w:t>
            <w:tab/>
          </w:r>
          <w:r w:rsidDel="00000000" w:rsidR="00000000" w:rsidRPr="00000000">
            <w:fldChar w:fldCharType="begin"/>
            <w:instrText xml:space="preserve"> PAGEREF _heading=h.liin8eezgpun \h </w:instrText>
            <w:fldChar w:fldCharType="separate"/>
          </w:r>
          <w:r w:rsidDel="00000000" w:rsidR="00000000" w:rsidRPr="00000000">
            <w:rPr>
              <w:rFonts w:ascii="Arial" w:cs="Arial" w:eastAsia="Arial" w:hAnsi="Arial"/>
              <w:rtl w:val="0"/>
            </w:rPr>
            <w:t xml:space="preserve">6</w:t>
          </w:r>
          <w:r w:rsidDel="00000000" w:rsidR="00000000" w:rsidRPr="00000000">
            <w:fldChar w:fldCharType="begin"/>
            <w:instrText xml:space="preserve"> HYPERLINK \l "_heading=h.liin8eezgpun"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440"/>
              <w:tab w:val="right" w:leader="none" w:pos="9350"/>
            </w:tabs>
            <w:spacing w:after="100" w:lineRule="auto"/>
            <w:rPr>
              <w:rFonts w:ascii="Arial" w:cs="Arial" w:eastAsia="Arial" w:hAnsi="Arial"/>
              <w:color w:val="000000"/>
            </w:rPr>
          </w:pPr>
          <w:r w:rsidDel="00000000" w:rsidR="00000000" w:rsidRPr="00000000">
            <w:fldChar w:fldCharType="end"/>
          </w:r>
          <w:hyperlink w:anchor="_heading=h.yezrtjevy2sk">
            <w:r w:rsidDel="00000000" w:rsidR="00000000" w:rsidRPr="00000000">
              <w:rPr>
                <w:rFonts w:ascii="Arial" w:cs="Arial" w:eastAsia="Arial" w:hAnsi="Arial"/>
                <w:color w:val="000000"/>
                <w:rtl w:val="0"/>
              </w:rPr>
              <w:t xml:space="preserve">7.</w:t>
              <w:tab/>
            </w:r>
          </w:hyperlink>
          <w:r w:rsidDel="00000000" w:rsidR="00000000" w:rsidRPr="00000000">
            <w:rPr>
              <w:rFonts w:ascii="Arial" w:cs="Arial" w:eastAsia="Arial" w:hAnsi="Arial"/>
              <w:color w:val="000000"/>
              <w:rtl w:val="0"/>
            </w:rPr>
            <w:t xml:space="preserve">Procedimiento de acceso a la información pública</w:t>
            <w:tab/>
            <w:t xml:space="preserve"> </w:t>
          </w:r>
          <w:r w:rsidDel="00000000" w:rsidR="00000000" w:rsidRPr="00000000">
            <w:fldChar w:fldCharType="begin"/>
            <w:instrText xml:space="preserve"> PAGEREF _heading=h.yezrtjevy2sk \h </w:instrText>
            <w:fldChar w:fldCharType="separate"/>
          </w:r>
          <w:r w:rsidDel="00000000" w:rsidR="00000000" w:rsidRPr="00000000">
            <w:rPr>
              <w:rFonts w:ascii="Arial" w:cs="Arial" w:eastAsia="Arial" w:hAnsi="Arial"/>
              <w:rtl w:val="0"/>
            </w:rPr>
            <w:t xml:space="preserve">8</w:t>
          </w:r>
          <w:r w:rsidDel="00000000" w:rsidR="00000000" w:rsidRPr="00000000">
            <w:fldChar w:fldCharType="begin"/>
            <w:instrText xml:space="preserve"> HYPERLINK \l "_heading=h.yezrtjevy2sk"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440"/>
              <w:tab w:val="right" w:leader="none" w:pos="9350"/>
            </w:tabs>
            <w:spacing w:after="100" w:lineRule="auto"/>
            <w:rPr>
              <w:rFonts w:ascii="Arial" w:cs="Arial" w:eastAsia="Arial" w:hAnsi="Arial"/>
              <w:color w:val="000000"/>
            </w:rPr>
          </w:pPr>
          <w:r w:rsidDel="00000000" w:rsidR="00000000" w:rsidRPr="00000000">
            <w:fldChar w:fldCharType="end"/>
          </w:r>
          <w:hyperlink w:anchor="_heading=h.oilgg7amh1p9">
            <w:r w:rsidDel="00000000" w:rsidR="00000000" w:rsidRPr="00000000">
              <w:rPr>
                <w:rFonts w:ascii="Arial" w:cs="Arial" w:eastAsia="Arial" w:hAnsi="Arial"/>
                <w:color w:val="000000"/>
                <w:rtl w:val="0"/>
              </w:rPr>
              <w:t xml:space="preserve">8.</w:t>
              <w:tab/>
            </w:r>
          </w:hyperlink>
          <w:r w:rsidDel="00000000" w:rsidR="00000000" w:rsidRPr="00000000">
            <w:rPr>
              <w:rFonts w:ascii="Arial" w:cs="Arial" w:eastAsia="Arial" w:hAnsi="Arial"/>
              <w:color w:val="000000"/>
              <w:rtl w:val="0"/>
            </w:rPr>
            <w:t xml:space="preserve">Unidad de información pública </w:t>
            <w:tab/>
          </w:r>
          <w:r w:rsidDel="00000000" w:rsidR="00000000" w:rsidRPr="00000000">
            <w:fldChar w:fldCharType="begin"/>
            <w:instrText xml:space="preserve"> PAGEREF _heading=h.oilgg7amh1p9 \h </w:instrText>
            <w:fldChar w:fldCharType="separate"/>
          </w:r>
          <w:r w:rsidDel="00000000" w:rsidR="00000000" w:rsidRPr="00000000">
            <w:rPr>
              <w:rFonts w:ascii="Arial" w:cs="Arial" w:eastAsia="Arial" w:hAnsi="Arial"/>
              <w:rtl w:val="0"/>
            </w:rPr>
            <w:t xml:space="preserve">12</w:t>
          </w:r>
          <w:r w:rsidDel="00000000" w:rsidR="00000000" w:rsidRPr="00000000">
            <w:fldChar w:fldCharType="begin"/>
            <w:instrText xml:space="preserve"> HYPERLINK \l "_heading=h.oilgg7amh1p9"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440"/>
              <w:tab w:val="right" w:leader="none" w:pos="9350"/>
            </w:tabs>
            <w:spacing w:after="100" w:lineRule="auto"/>
            <w:rPr>
              <w:rFonts w:ascii="Arial" w:cs="Arial" w:eastAsia="Arial" w:hAnsi="Arial"/>
              <w:color w:val="000000"/>
            </w:rPr>
          </w:pPr>
          <w:r w:rsidDel="00000000" w:rsidR="00000000" w:rsidRPr="00000000">
            <w:fldChar w:fldCharType="end"/>
          </w:r>
          <w:hyperlink w:anchor="_heading=h.35vny8n2gjj0">
            <w:r w:rsidDel="00000000" w:rsidR="00000000" w:rsidRPr="00000000">
              <w:rPr>
                <w:rFonts w:ascii="Arial" w:cs="Arial" w:eastAsia="Arial" w:hAnsi="Arial"/>
                <w:color w:val="000000"/>
                <w:rtl w:val="0"/>
              </w:rPr>
              <w:t xml:space="preserve">9.</w:t>
              <w:tab/>
            </w:r>
          </w:hyperlink>
          <w:r w:rsidDel="00000000" w:rsidR="00000000" w:rsidRPr="00000000">
            <w:rPr>
              <w:rFonts w:ascii="Arial" w:cs="Arial" w:eastAsia="Arial" w:hAnsi="Arial"/>
              <w:color w:val="000000"/>
              <w:rtl w:val="0"/>
            </w:rPr>
            <w:t xml:space="preserve">Gestión </w:t>
          </w:r>
          <w:r w:rsidDel="00000000" w:rsidR="00000000" w:rsidRPr="00000000">
            <w:rPr>
              <w:rFonts w:ascii="Arial" w:cs="Arial" w:eastAsia="Arial" w:hAnsi="Arial"/>
              <w:rtl w:val="0"/>
            </w:rPr>
            <w:t xml:space="preserve">documental</w:t>
          </w:r>
          <w:r w:rsidDel="00000000" w:rsidR="00000000" w:rsidRPr="00000000">
            <w:rPr>
              <w:rFonts w:ascii="Arial" w:cs="Arial" w:eastAsia="Arial" w:hAnsi="Arial"/>
              <w:color w:val="000000"/>
              <w:rtl w:val="0"/>
            </w:rPr>
            <w:t xml:space="preserve"> y archivos institucionales </w:t>
            <w:tab/>
          </w:r>
          <w:r w:rsidDel="00000000" w:rsidR="00000000" w:rsidRPr="00000000">
            <w:fldChar w:fldCharType="begin"/>
            <w:instrText xml:space="preserve"> PAGEREF _heading=h.35vny8n2gjj0 \h </w:instrText>
            <w:fldChar w:fldCharType="separate"/>
          </w:r>
          <w:r w:rsidDel="00000000" w:rsidR="00000000" w:rsidRPr="00000000">
            <w:rPr>
              <w:rFonts w:ascii="Arial" w:cs="Arial" w:eastAsia="Arial" w:hAnsi="Arial"/>
              <w:rtl w:val="0"/>
            </w:rPr>
            <w:t xml:space="preserve">14</w:t>
          </w:r>
          <w:r w:rsidDel="00000000" w:rsidR="00000000" w:rsidRPr="00000000">
            <w:fldChar w:fldCharType="begin"/>
            <w:instrText xml:space="preserve"> HYPERLINK \l "_heading=h.35vny8n2gjj0"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20"/>
              <w:tab w:val="right" w:leader="none" w:pos="9350"/>
            </w:tabs>
            <w:spacing w:after="100" w:lineRule="auto"/>
            <w:rPr>
              <w:rFonts w:ascii="Arial" w:cs="Arial" w:eastAsia="Arial" w:hAnsi="Arial"/>
              <w:color w:val="000000"/>
            </w:rPr>
          </w:pPr>
          <w:r w:rsidDel="00000000" w:rsidR="00000000" w:rsidRPr="00000000">
            <w:fldChar w:fldCharType="end"/>
          </w:r>
          <w:hyperlink w:anchor="_heading=h.qdp14gpea6dg">
            <w:r w:rsidDel="00000000" w:rsidR="00000000" w:rsidRPr="00000000">
              <w:rPr>
                <w:rFonts w:ascii="Arial" w:cs="Arial" w:eastAsia="Arial" w:hAnsi="Arial"/>
                <w:color w:val="000000"/>
                <w:rtl w:val="0"/>
              </w:rPr>
              <w:t xml:space="preserve">10.</w:t>
              <w:tab/>
            </w:r>
          </w:hyperlink>
          <w:r w:rsidDel="00000000" w:rsidR="00000000" w:rsidRPr="00000000">
            <w:rPr>
              <w:rFonts w:ascii="Arial" w:cs="Arial" w:eastAsia="Arial" w:hAnsi="Arial"/>
              <w:color w:val="000000"/>
              <w:rtl w:val="0"/>
            </w:rPr>
            <w:t xml:space="preserve">Recursos, responsabilidades y </w:t>
          </w:r>
          <w:r w:rsidDel="00000000" w:rsidR="00000000" w:rsidRPr="00000000">
            <w:rPr>
              <w:rFonts w:ascii="Arial" w:cs="Arial" w:eastAsia="Arial" w:hAnsi="Arial"/>
              <w:rtl w:val="0"/>
            </w:rPr>
            <w:t xml:space="preserve">sanciones</w:t>
          </w:r>
          <w:r w:rsidDel="00000000" w:rsidR="00000000" w:rsidRPr="00000000">
            <w:rPr>
              <w:rFonts w:ascii="Arial" w:cs="Arial" w:eastAsia="Arial" w:hAnsi="Arial"/>
              <w:color w:val="000000"/>
              <w:rtl w:val="0"/>
            </w:rPr>
            <w:tab/>
          </w:r>
          <w:r w:rsidDel="00000000" w:rsidR="00000000" w:rsidRPr="00000000">
            <w:fldChar w:fldCharType="begin"/>
            <w:instrText xml:space="preserve"> PAGEREF _heading=h.qdp14gpea6dg \h </w:instrText>
            <w:fldChar w:fldCharType="separate"/>
          </w:r>
          <w:r w:rsidDel="00000000" w:rsidR="00000000" w:rsidRPr="00000000">
            <w:rPr>
              <w:rFonts w:ascii="Arial" w:cs="Arial" w:eastAsia="Arial" w:hAnsi="Arial"/>
              <w:rtl w:val="0"/>
            </w:rPr>
            <w:t xml:space="preserve">16</w:t>
          </w:r>
          <w:r w:rsidDel="00000000" w:rsidR="00000000" w:rsidRPr="00000000">
            <w:fldChar w:fldCharType="begin"/>
            <w:instrText xml:space="preserve"> HYPERLINK \l "_heading=h.qdp14gpea6dg"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20"/>
              <w:tab w:val="right" w:leader="none" w:pos="9350"/>
            </w:tabs>
            <w:spacing w:after="100" w:lineRule="auto"/>
            <w:rPr>
              <w:rFonts w:ascii="Arial" w:cs="Arial" w:eastAsia="Arial" w:hAnsi="Arial"/>
              <w:color w:val="000000"/>
            </w:rPr>
          </w:pPr>
          <w:r w:rsidDel="00000000" w:rsidR="00000000" w:rsidRPr="00000000">
            <w:fldChar w:fldCharType="end"/>
          </w:r>
          <w:hyperlink w:anchor="_heading=h.ef7jtfwctm0c">
            <w:r w:rsidDel="00000000" w:rsidR="00000000" w:rsidRPr="00000000">
              <w:rPr>
                <w:rFonts w:ascii="Arial" w:cs="Arial" w:eastAsia="Arial" w:hAnsi="Arial"/>
                <w:color w:val="000000"/>
                <w:rtl w:val="0"/>
              </w:rPr>
              <w:t xml:space="preserve">11.</w:t>
              <w:tab/>
            </w:r>
          </w:hyperlink>
          <w:r w:rsidDel="00000000" w:rsidR="00000000" w:rsidRPr="00000000">
            <w:rPr>
              <w:rFonts w:ascii="Arial" w:cs="Arial" w:eastAsia="Arial" w:hAnsi="Arial"/>
              <w:color w:val="000000"/>
              <w:rtl w:val="0"/>
            </w:rPr>
            <w:t xml:space="preserve">Formatos Institucionales </w:t>
            <w:tab/>
          </w:r>
          <w:r w:rsidDel="00000000" w:rsidR="00000000" w:rsidRPr="00000000">
            <w:fldChar w:fldCharType="begin"/>
            <w:instrText xml:space="preserve"> PAGEREF _heading=h.ef7jtfwctm0c \h </w:instrText>
            <w:fldChar w:fldCharType="separate"/>
          </w:r>
          <w:r w:rsidDel="00000000" w:rsidR="00000000" w:rsidRPr="00000000">
            <w:rPr>
              <w:rFonts w:ascii="Arial" w:cs="Arial" w:eastAsia="Arial" w:hAnsi="Arial"/>
              <w:rtl w:val="0"/>
            </w:rPr>
            <w:t xml:space="preserve">18</w:t>
          </w:r>
          <w:r w:rsidDel="00000000" w:rsidR="00000000" w:rsidRPr="00000000">
            <w:fldChar w:fldCharType="begin"/>
            <w:instrText xml:space="preserve"> HYPERLINK \l "_heading=h.ef7jtfwctm0c"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r w:rsidDel="00000000" w:rsidR="00000000" w:rsidRPr="00000000">
            <w:fldChar w:fldCharType="end"/>
          </w:r>
          <w:hyperlink w:anchor="_heading=h.fjg5gbwvscsz">
            <w:r w:rsidDel="00000000" w:rsidR="00000000" w:rsidRPr="00000000">
              <w:rPr>
                <w:rFonts w:ascii="Arial" w:cs="Arial" w:eastAsia="Arial" w:hAnsi="Arial"/>
                <w:color w:val="000000"/>
                <w:rtl w:val="0"/>
              </w:rPr>
              <w:t xml:space="preserve">Formato 1. Solicitud de información pública</w:t>
              <w:tab/>
              <w:t xml:space="preserve">19</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e9qxt2an1bu1">
            <w:r w:rsidDel="00000000" w:rsidR="00000000" w:rsidRPr="00000000">
              <w:rPr>
                <w:rFonts w:ascii="Arial" w:cs="Arial" w:eastAsia="Arial" w:hAnsi="Arial"/>
                <w:color w:val="000000"/>
                <w:rtl w:val="0"/>
              </w:rPr>
              <w:t xml:space="preserve">Formato 2. Registro de solicitudes de información</w:t>
            </w:r>
          </w:hyperlink>
          <w:r w:rsidDel="00000000" w:rsidR="00000000" w:rsidRPr="00000000">
            <w:rPr>
              <w:rFonts w:ascii="Arial" w:cs="Arial" w:eastAsia="Arial" w:hAnsi="Arial"/>
              <w:color w:val="000000"/>
              <w:rtl w:val="0"/>
            </w:rPr>
            <w:tab/>
          </w:r>
          <w:r w:rsidDel="00000000" w:rsidR="00000000" w:rsidRPr="00000000">
            <w:rPr>
              <w:rFonts w:ascii="Arial" w:cs="Arial" w:eastAsia="Arial" w:hAnsi="Arial"/>
              <w:rtl w:val="0"/>
            </w:rPr>
            <w:t xml:space="preserve">19</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t66v5niu2y98">
            <w:r w:rsidDel="00000000" w:rsidR="00000000" w:rsidRPr="00000000">
              <w:rPr>
                <w:rFonts w:ascii="Arial" w:cs="Arial" w:eastAsia="Arial" w:hAnsi="Arial"/>
                <w:color w:val="000000"/>
                <w:rtl w:val="0"/>
              </w:rPr>
              <w:t xml:space="preserve">Formato 3. Acta de entrega de información</w:t>
              <w:tab/>
              <w:t xml:space="preserve">20</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lctyhhjmut65">
            <w:r w:rsidDel="00000000" w:rsidR="00000000" w:rsidRPr="00000000">
              <w:rPr>
                <w:rFonts w:ascii="Arial" w:cs="Arial" w:eastAsia="Arial" w:hAnsi="Arial"/>
                <w:color w:val="000000"/>
                <w:rtl w:val="0"/>
              </w:rPr>
              <w:t xml:space="preserve">Formato 4. Recurso de revisión</w:t>
              <w:tab/>
              <w:t xml:space="preserve">20</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wkr9qz2sp631">
            <w:r w:rsidDel="00000000" w:rsidR="00000000" w:rsidRPr="00000000">
              <w:rPr>
                <w:rFonts w:ascii="Arial" w:cs="Arial" w:eastAsia="Arial" w:hAnsi="Arial"/>
                <w:color w:val="000000"/>
                <w:rtl w:val="0"/>
              </w:rPr>
              <w:t xml:space="preserve">Formato numeral 1. Estructura orgánica y funciones</w:t>
              <w:tab/>
              <w:t xml:space="preserve">21</w:t>
            </w:r>
          </w:hyperlink>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7jtytpurdhvf">
            <w:r w:rsidDel="00000000" w:rsidR="00000000" w:rsidRPr="00000000">
              <w:rPr>
                <w:rFonts w:ascii="Arial" w:cs="Arial" w:eastAsia="Arial" w:hAnsi="Arial"/>
                <w:color w:val="000000"/>
                <w:rtl w:val="0"/>
              </w:rPr>
              <w:t xml:space="preserve">Formato numeral 2. Datos de contacto institucional</w:t>
              <w:tab/>
              <w:t xml:space="preserve">22</w:t>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tfs5z9c5jp6p">
            <w:r w:rsidDel="00000000" w:rsidR="00000000" w:rsidRPr="00000000">
              <w:rPr>
                <w:rFonts w:ascii="Arial" w:cs="Arial" w:eastAsia="Arial" w:hAnsi="Arial"/>
                <w:color w:val="000000"/>
                <w:rtl w:val="0"/>
              </w:rPr>
              <w:t xml:space="preserve">Formato 3. Directorio de personal y servidores públicos</w:t>
              <w:tab/>
              <w:t xml:space="preserve">22</w:t>
            </w:r>
          </w:hyperlink>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z9qliyhdoynr">
            <w:r w:rsidDel="00000000" w:rsidR="00000000" w:rsidRPr="00000000">
              <w:rPr>
                <w:rFonts w:ascii="Arial" w:cs="Arial" w:eastAsia="Arial" w:hAnsi="Arial"/>
                <w:color w:val="000000"/>
                <w:rtl w:val="0"/>
              </w:rPr>
              <w:t xml:space="preserve">Formato 4. Remuneraciones y beneficios</w:t>
              <w:tab/>
              <w:t xml:space="preserve">23</w:t>
            </w:r>
          </w:hyperlink>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jbzw5kffhgcs">
            <w:r w:rsidDel="00000000" w:rsidR="00000000" w:rsidRPr="00000000">
              <w:rPr>
                <w:rFonts w:ascii="Arial" w:cs="Arial" w:eastAsia="Arial" w:hAnsi="Arial"/>
                <w:color w:val="000000"/>
                <w:rtl w:val="0"/>
              </w:rPr>
              <w:t xml:space="preserve">Formato 5 a. Misión, objetivos y resultados institucionales</w:t>
              <w:tab/>
              <w:t xml:space="preserve">23</w:t>
            </w:r>
          </w:hyperlink>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yzt090utns95">
            <w:r w:rsidDel="00000000" w:rsidR="00000000" w:rsidRPr="00000000">
              <w:rPr>
                <w:rFonts w:ascii="Arial" w:cs="Arial" w:eastAsia="Arial" w:hAnsi="Arial"/>
                <w:color w:val="000000"/>
                <w:rtl w:val="0"/>
              </w:rPr>
              <w:t xml:space="preserve">Formato 6. Manuales de procedimientos vigentes</w:t>
              <w:tab/>
              <w:t xml:space="preserve">24</w:t>
            </w:r>
          </w:hyperlink>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jdvdqpwsail">
            <w:r w:rsidDel="00000000" w:rsidR="00000000" w:rsidRPr="00000000">
              <w:rPr>
                <w:rFonts w:ascii="Arial" w:cs="Arial" w:eastAsia="Arial" w:hAnsi="Arial"/>
                <w:color w:val="000000"/>
                <w:rtl w:val="0"/>
              </w:rPr>
              <w:t xml:space="preserve">Formato 7. Presupuesto institucional</w:t>
              <w:tab/>
              <w:t xml:space="preserve">24</w:t>
            </w:r>
          </w:hyperlink>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9bhciamakf65">
            <w:r w:rsidDel="00000000" w:rsidR="00000000" w:rsidRPr="00000000">
              <w:rPr>
                <w:rFonts w:ascii="Arial" w:cs="Arial" w:eastAsia="Arial" w:hAnsi="Arial"/>
                <w:color w:val="000000"/>
                <w:rtl w:val="0"/>
              </w:rPr>
              <w:t xml:space="preserve">Formato 8. Informe mensual de ejecución presupuestaria</w:t>
              <w:tab/>
              <w:t xml:space="preserve">25</w:t>
            </w:r>
          </w:hyperlink>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h9cu90dnf03j">
            <w:r w:rsidDel="00000000" w:rsidR="00000000" w:rsidRPr="00000000">
              <w:rPr>
                <w:rFonts w:ascii="Arial" w:cs="Arial" w:eastAsia="Arial" w:hAnsi="Arial"/>
                <w:color w:val="000000"/>
                <w:rtl w:val="0"/>
              </w:rPr>
              <w:t xml:space="preserve">Formato 9. Depósitos o fideicomisos con fondos públicos</w:t>
              <w:tab/>
              <w:t xml:space="preserve">25</w:t>
            </w:r>
          </w:hyperlink>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xtzzeqgd9v2f">
            <w:r w:rsidDel="00000000" w:rsidR="00000000" w:rsidRPr="00000000">
              <w:rPr>
                <w:rFonts w:ascii="Arial" w:cs="Arial" w:eastAsia="Arial" w:hAnsi="Arial"/>
                <w:color w:val="000000"/>
                <w:rtl w:val="0"/>
              </w:rPr>
              <w:t xml:space="preserve">Formato 10. Procesos de cotización y licitación</w:t>
              <w:tab/>
              <w:t xml:space="preserve">26</w:t>
            </w:r>
          </w:hyperlink>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pijkymu11rof">
            <w:r w:rsidDel="00000000" w:rsidR="00000000" w:rsidRPr="00000000">
              <w:rPr>
                <w:rFonts w:ascii="Arial" w:cs="Arial" w:eastAsia="Arial" w:hAnsi="Arial"/>
                <w:color w:val="000000"/>
                <w:rtl w:val="0"/>
              </w:rPr>
              <w:t xml:space="preserve">Formato 11. Contrataciones y servicios profesionales</w:t>
              <w:tab/>
              <w:t xml:space="preserve">26</w:t>
            </w:r>
          </w:hyperlink>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u08b4gr1dp0x">
            <w:r w:rsidDel="00000000" w:rsidR="00000000" w:rsidRPr="00000000">
              <w:rPr>
                <w:rFonts w:ascii="Arial" w:cs="Arial" w:eastAsia="Arial" w:hAnsi="Arial"/>
                <w:color w:val="000000"/>
                <w:rtl w:val="0"/>
              </w:rPr>
              <w:t xml:space="preserve">Formato 12. Viajes nacionales e internacionales</w:t>
              <w:tab/>
              <w:t xml:space="preserve">27</w:t>
            </w:r>
          </w:hyperlink>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rph9km113ffm">
            <w:r w:rsidDel="00000000" w:rsidR="00000000" w:rsidRPr="00000000">
              <w:rPr>
                <w:rFonts w:ascii="Arial" w:cs="Arial" w:eastAsia="Arial" w:hAnsi="Arial"/>
                <w:color w:val="000000"/>
                <w:rtl w:val="0"/>
              </w:rPr>
              <w:t xml:space="preserve">Formato 13. Inventario de bienes institucionales</w:t>
              <w:tab/>
              <w:t xml:space="preserve">27</w:t>
            </w:r>
          </w:hyperlink>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lonrjsr7y949">
            <w:r w:rsidDel="00000000" w:rsidR="00000000" w:rsidRPr="00000000">
              <w:rPr>
                <w:rFonts w:ascii="Arial" w:cs="Arial" w:eastAsia="Arial" w:hAnsi="Arial"/>
                <w:color w:val="000000"/>
                <w:rtl w:val="0"/>
              </w:rPr>
              <w:t xml:space="preserve">Formato 14. Contratos de mantenimiento</w:t>
              <w:tab/>
              <w:t xml:space="preserve">28</w:t>
            </w:r>
          </w:hyperlink>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c898xb5ro6e7">
            <w:r w:rsidDel="00000000" w:rsidR="00000000" w:rsidRPr="00000000">
              <w:rPr>
                <w:rFonts w:ascii="Arial" w:cs="Arial" w:eastAsia="Arial" w:hAnsi="Arial"/>
                <w:color w:val="000000"/>
                <w:rtl w:val="0"/>
              </w:rPr>
              <w:t xml:space="preserve">Formato 15. Programas de subsidios y transferencias</w:t>
              <w:tab/>
              <w:t xml:space="preserve">28</w:t>
            </w:r>
          </w:hyperlink>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ukm8x5gjtmpj">
            <w:r w:rsidDel="00000000" w:rsidR="00000000" w:rsidRPr="00000000">
              <w:rPr>
                <w:rFonts w:ascii="Arial" w:cs="Arial" w:eastAsia="Arial" w:hAnsi="Arial"/>
                <w:color w:val="000000"/>
                <w:rtl w:val="0"/>
              </w:rPr>
              <w:t xml:space="preserve">Formato 17. Empresas precalificadas y proveedores</w:t>
              <w:tab/>
              <w:t xml:space="preserve">29</w:t>
            </w:r>
          </w:hyperlink>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8b5neyazr6l">
            <w:r w:rsidDel="00000000" w:rsidR="00000000" w:rsidRPr="00000000">
              <w:rPr>
                <w:rFonts w:ascii="Arial" w:cs="Arial" w:eastAsia="Arial" w:hAnsi="Arial"/>
                <w:color w:val="000000"/>
                <w:rtl w:val="0"/>
              </w:rPr>
              <w:t xml:space="preserve">Formato 18. Obras públicas o infraestructura</w:t>
              <w:tab/>
              <w:t xml:space="preserve">29</w:t>
            </w:r>
          </w:hyperlink>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kf17bapokptf">
            <w:r w:rsidDel="00000000" w:rsidR="00000000" w:rsidRPr="00000000">
              <w:rPr>
                <w:rFonts w:ascii="Arial" w:cs="Arial" w:eastAsia="Arial" w:hAnsi="Arial"/>
                <w:color w:val="000000"/>
                <w:rtl w:val="0"/>
              </w:rPr>
              <w:t xml:space="preserve">Formato 19. Contratos de arrendamiento</w:t>
              <w:tab/>
              <w:t xml:space="preserve">30</w:t>
            </w:r>
          </w:hyperlink>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z1zzxihzsf4v">
            <w:r w:rsidDel="00000000" w:rsidR="00000000" w:rsidRPr="00000000">
              <w:rPr>
                <w:rFonts w:ascii="Arial" w:cs="Arial" w:eastAsia="Arial" w:hAnsi="Arial"/>
                <w:color w:val="000000"/>
                <w:rtl w:val="0"/>
              </w:rPr>
              <w:t xml:space="preserve">Formato 20. Compras directas</w:t>
              <w:tab/>
              <w:t xml:space="preserve">30</w:t>
            </w:r>
          </w:hyperlink>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gxpfjsqtaplj">
            <w:r w:rsidDel="00000000" w:rsidR="00000000" w:rsidRPr="00000000">
              <w:rPr>
                <w:rFonts w:ascii="Arial" w:cs="Arial" w:eastAsia="Arial" w:hAnsi="Arial"/>
                <w:color w:val="000000"/>
                <w:rtl w:val="0"/>
              </w:rPr>
              <w:t xml:space="preserve">Formato 21. Fideicomisos / fondos específicos</w:t>
              <w:tab/>
              <w:t xml:space="preserve">31</w:t>
            </w:r>
          </w:hyperlink>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vqpzvsa4yco0">
            <w:r w:rsidDel="00000000" w:rsidR="00000000" w:rsidRPr="00000000">
              <w:rPr>
                <w:rFonts w:ascii="Arial" w:cs="Arial" w:eastAsia="Arial" w:hAnsi="Arial"/>
                <w:color w:val="000000"/>
                <w:rtl w:val="0"/>
              </w:rPr>
              <w:t xml:space="preserve">Formato 22. Compras directas</w:t>
            </w:r>
          </w:hyperlink>
          <w:r w:rsidDel="00000000" w:rsidR="00000000" w:rsidRPr="00000000">
            <w:rPr>
              <w:rFonts w:ascii="Arial" w:cs="Arial" w:eastAsia="Arial" w:hAnsi="Arial"/>
              <w:color w:val="000000"/>
              <w:rtl w:val="0"/>
            </w:rPr>
            <w:tab/>
          </w:r>
          <w:r w:rsidDel="00000000" w:rsidR="00000000" w:rsidRPr="00000000">
            <w:rPr>
              <w:rFonts w:ascii="Arial" w:cs="Arial" w:eastAsia="Arial" w:hAnsi="Arial"/>
              <w:rtl w:val="0"/>
            </w:rPr>
            <w:t xml:space="preserve">31</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awi7anjucwx">
            <w:r w:rsidDel="00000000" w:rsidR="00000000" w:rsidRPr="00000000">
              <w:rPr>
                <w:rFonts w:ascii="Arial" w:cs="Arial" w:eastAsia="Arial" w:hAnsi="Arial"/>
                <w:color w:val="000000"/>
                <w:rtl w:val="0"/>
              </w:rPr>
              <w:t xml:space="preserve">Formato 23. Informes de auditoría</w:t>
            </w:r>
          </w:hyperlink>
          <w:r w:rsidDel="00000000" w:rsidR="00000000" w:rsidRPr="00000000">
            <w:rPr>
              <w:rFonts w:ascii="Arial" w:cs="Arial" w:eastAsia="Arial" w:hAnsi="Arial"/>
              <w:color w:val="000000"/>
              <w:rtl w:val="0"/>
            </w:rPr>
            <w:tab/>
          </w:r>
          <w:r w:rsidDel="00000000" w:rsidR="00000000" w:rsidRPr="00000000">
            <w:fldChar w:fldCharType="begin"/>
            <w:instrText xml:space="preserve"> PAGEREF _heading=h.awi7anjucwx \h </w:instrText>
            <w:fldChar w:fldCharType="separate"/>
          </w:r>
          <w:r w:rsidDel="00000000" w:rsidR="00000000" w:rsidRPr="00000000">
            <w:rPr>
              <w:rFonts w:ascii="Arial" w:cs="Arial" w:eastAsia="Arial" w:hAnsi="Arial"/>
              <w:color w:val="000000"/>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dta4qjtuuebh">
            <w:r w:rsidDel="00000000" w:rsidR="00000000" w:rsidRPr="00000000">
              <w:rPr>
                <w:rFonts w:ascii="Arial" w:cs="Arial" w:eastAsia="Arial" w:hAnsi="Arial"/>
                <w:color w:val="000000"/>
                <w:rtl w:val="0"/>
              </w:rPr>
              <w:t xml:space="preserve">Formato 26. Publicación de archivos institucionales</w:t>
            </w:r>
          </w:hyperlink>
          <w:r w:rsidDel="00000000" w:rsidR="00000000" w:rsidRPr="00000000">
            <w:rPr>
              <w:rFonts w:ascii="Arial" w:cs="Arial" w:eastAsia="Arial" w:hAnsi="Arial"/>
              <w:color w:val="000000"/>
              <w:rtl w:val="0"/>
            </w:rPr>
            <w:tab/>
          </w:r>
          <w:r w:rsidDel="00000000" w:rsidR="00000000" w:rsidRPr="00000000">
            <w:fldChar w:fldCharType="begin"/>
            <w:instrText xml:space="preserve"> PAGEREF _heading=h.dta4qjtuuebh \h </w:instrText>
            <w:fldChar w:fldCharType="separate"/>
          </w:r>
          <w:r w:rsidDel="00000000" w:rsidR="00000000" w:rsidRPr="00000000">
            <w:rPr>
              <w:rFonts w:ascii="Arial" w:cs="Arial" w:eastAsia="Arial" w:hAnsi="Arial"/>
              <w:color w:val="000000"/>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n1j11if04sz2">
            <w:r w:rsidDel="00000000" w:rsidR="00000000" w:rsidRPr="00000000">
              <w:rPr>
                <w:rFonts w:ascii="Arial" w:cs="Arial" w:eastAsia="Arial" w:hAnsi="Arial"/>
                <w:color w:val="000000"/>
                <w:rtl w:val="0"/>
              </w:rPr>
              <w:t xml:space="preserve">Formato 27. Índice de información clasificada</w:t>
              <w:tab/>
              <w:t xml:space="preserve">33</w:t>
            </w:r>
          </w:hyperlink>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68elfvljenk0">
            <w:r w:rsidDel="00000000" w:rsidR="00000000" w:rsidRPr="00000000">
              <w:rPr>
                <w:rFonts w:ascii="Arial" w:cs="Arial" w:eastAsia="Arial" w:hAnsi="Arial"/>
                <w:color w:val="000000"/>
                <w:rtl w:val="0"/>
              </w:rPr>
              <w:t xml:space="preserve">Formato 28. Datos sociolingüísticos y pertinencia cultural</w:t>
              <w:tab/>
              <w:t xml:space="preserve">33</w:t>
            </w:r>
          </w:hyperlink>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right" w:leader="none" w:pos="9350"/>
            </w:tabs>
            <w:spacing w:after="100" w:lineRule="auto"/>
            <w:rPr>
              <w:rFonts w:ascii="Arial" w:cs="Arial" w:eastAsia="Arial" w:hAnsi="Arial"/>
              <w:color w:val="000000"/>
            </w:rPr>
          </w:pPr>
          <w:hyperlink w:anchor="_heading=h.ghm8i7hw95dq">
            <w:r w:rsidDel="00000000" w:rsidR="00000000" w:rsidRPr="00000000">
              <w:rPr>
                <w:rFonts w:ascii="Arial" w:cs="Arial" w:eastAsia="Arial" w:hAnsi="Arial"/>
                <w:color w:val="000000"/>
                <w:rtl w:val="0"/>
              </w:rPr>
              <w:t xml:space="preserve">Formato 29. Información complementaria de transparencia activa</w:t>
              <w:tab/>
              <w:t xml:space="preserve">34</w:t>
            </w:r>
          </w:hyperlink>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20"/>
              <w:tab w:val="right" w:leader="none" w:pos="9350"/>
            </w:tabs>
            <w:spacing w:after="100" w:lineRule="auto"/>
            <w:rPr>
              <w:rFonts w:ascii="Arial" w:cs="Arial" w:eastAsia="Arial" w:hAnsi="Arial"/>
              <w:color w:val="000000"/>
            </w:rPr>
          </w:pPr>
          <w:hyperlink w:anchor="_heading=h.h11cfclnmkzv">
            <w:r w:rsidDel="00000000" w:rsidR="00000000" w:rsidRPr="00000000">
              <w:rPr>
                <w:rFonts w:ascii="Arial" w:cs="Arial" w:eastAsia="Arial" w:hAnsi="Arial"/>
                <w:color w:val="000000"/>
                <w:rtl w:val="0"/>
              </w:rPr>
              <w:t xml:space="preserve">12.</w:t>
              <w:tab/>
            </w:r>
          </w:hyperlink>
          <w:r w:rsidDel="00000000" w:rsidR="00000000" w:rsidRPr="00000000">
            <w:rPr>
              <w:rFonts w:ascii="Arial" w:cs="Arial" w:eastAsia="Arial" w:hAnsi="Arial"/>
              <w:rtl w:val="0"/>
            </w:rPr>
            <w:t xml:space="preserve">Síntesis</w:t>
          </w:r>
          <w:r w:rsidDel="00000000" w:rsidR="00000000" w:rsidRPr="00000000">
            <w:rPr>
              <w:rFonts w:ascii="Arial" w:cs="Arial" w:eastAsia="Arial" w:hAnsi="Arial"/>
              <w:color w:val="000000"/>
              <w:rtl w:val="0"/>
            </w:rPr>
            <w:t xml:space="preserve"> operativa para ASOEDO</w:t>
            <w:tab/>
          </w:r>
          <w:r w:rsidDel="00000000" w:rsidR="00000000" w:rsidRPr="00000000">
            <w:fldChar w:fldCharType="begin"/>
            <w:instrText xml:space="preserve"> PAGEREF _heading=h.h11cfclnmkzv \h </w:instrText>
            <w:fldChar w:fldCharType="separate"/>
          </w:r>
          <w:r w:rsidDel="00000000" w:rsidR="00000000" w:rsidRPr="00000000">
            <w:rPr>
              <w:rFonts w:ascii="Arial" w:cs="Arial" w:eastAsia="Arial" w:hAnsi="Arial"/>
              <w:rtl w:val="0"/>
            </w:rPr>
            <w:t xml:space="preserve">34</w:t>
          </w:r>
          <w:r w:rsidDel="00000000" w:rsidR="00000000" w:rsidRPr="00000000">
            <w:fldChar w:fldCharType="begin"/>
            <w:instrText xml:space="preserve"> HYPERLINK \l "_heading=h.h11cfclnmkzv"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20"/>
              <w:tab w:val="right" w:leader="none" w:pos="9350"/>
            </w:tabs>
            <w:spacing w:after="100" w:lineRule="auto"/>
            <w:rPr>
              <w:rFonts w:ascii="Arial" w:cs="Arial" w:eastAsia="Arial" w:hAnsi="Arial"/>
              <w:color w:val="000000"/>
            </w:rPr>
          </w:pPr>
          <w:r w:rsidDel="00000000" w:rsidR="00000000" w:rsidRPr="00000000">
            <w:fldChar w:fldCharType="end"/>
          </w:r>
          <w:hyperlink w:anchor="_heading=h.xdwv4atqyh31">
            <w:r w:rsidDel="00000000" w:rsidR="00000000" w:rsidRPr="00000000">
              <w:rPr>
                <w:rFonts w:ascii="Arial" w:cs="Arial" w:eastAsia="Arial" w:hAnsi="Arial"/>
                <w:color w:val="000000"/>
                <w:rtl w:val="0"/>
              </w:rPr>
              <w:t xml:space="preserve">13.</w:t>
              <w:tab/>
            </w:r>
          </w:hyperlink>
          <w:r w:rsidDel="00000000" w:rsidR="00000000" w:rsidRPr="00000000">
            <w:rPr>
              <w:rFonts w:ascii="Arial" w:cs="Arial" w:eastAsia="Arial" w:hAnsi="Arial"/>
              <w:color w:val="000000"/>
              <w:rtl w:val="0"/>
            </w:rPr>
            <w:t xml:space="preserve">Firmas de Formatos</w:t>
            <w:tab/>
          </w:r>
          <w:r w:rsidDel="00000000" w:rsidR="00000000" w:rsidRPr="00000000">
            <w:fldChar w:fldCharType="begin"/>
            <w:instrText xml:space="preserve"> PAGEREF _heading=h.xdwv4atqyh31 \h </w:instrText>
            <w:fldChar w:fldCharType="separate"/>
          </w:r>
          <w:r w:rsidDel="00000000" w:rsidR="00000000" w:rsidRPr="00000000">
            <w:rPr>
              <w:rFonts w:ascii="Arial" w:cs="Arial" w:eastAsia="Arial" w:hAnsi="Arial"/>
              <w:rtl w:val="0"/>
            </w:rPr>
            <w:t xml:space="preserve">36</w:t>
          </w:r>
          <w:r w:rsidDel="00000000" w:rsidR="00000000" w:rsidRPr="00000000">
            <w:fldChar w:fldCharType="begin"/>
            <w:instrText xml:space="preserve"> HYPERLINK \l "_heading=h.xdwv4atqyh31"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20"/>
              <w:tab w:val="right" w:leader="none" w:pos="9350"/>
            </w:tabs>
            <w:spacing w:after="100" w:lineRule="auto"/>
            <w:rPr>
              <w:rFonts w:ascii="Arial" w:cs="Arial" w:eastAsia="Arial" w:hAnsi="Arial"/>
              <w:color w:val="000000"/>
            </w:rPr>
          </w:pPr>
          <w:r w:rsidDel="00000000" w:rsidR="00000000" w:rsidRPr="00000000">
            <w:fldChar w:fldCharType="end"/>
          </w:r>
          <w:hyperlink w:anchor="_heading=h.dxrxftvazpb4">
            <w:r w:rsidDel="00000000" w:rsidR="00000000" w:rsidRPr="00000000">
              <w:rPr>
                <w:rFonts w:ascii="Arial" w:cs="Arial" w:eastAsia="Arial" w:hAnsi="Arial"/>
                <w:color w:val="000000"/>
                <w:rtl w:val="0"/>
              </w:rPr>
              <w:t xml:space="preserve">14.</w:t>
              <w:tab/>
            </w:r>
          </w:hyperlink>
          <w:r w:rsidDel="00000000" w:rsidR="00000000" w:rsidRPr="00000000">
            <w:rPr>
              <w:rFonts w:ascii="Arial" w:cs="Arial" w:eastAsia="Arial" w:hAnsi="Arial"/>
              <w:color w:val="000000"/>
              <w:rtl w:val="0"/>
            </w:rPr>
            <w:t xml:space="preserve">Referencias</w:t>
            <w:tab/>
          </w:r>
          <w:r w:rsidDel="00000000" w:rsidR="00000000" w:rsidRPr="00000000">
            <w:fldChar w:fldCharType="begin"/>
            <w:instrText xml:space="preserve"> PAGEREF _heading=h.dxrxftvazpb4 \h </w:instrText>
            <w:fldChar w:fldCharType="separate"/>
          </w:r>
          <w:r w:rsidDel="00000000" w:rsidR="00000000" w:rsidRPr="00000000">
            <w:rPr>
              <w:rFonts w:ascii="Arial" w:cs="Arial" w:eastAsia="Arial" w:hAnsi="Arial"/>
              <w:rtl w:val="0"/>
            </w:rPr>
            <w:t xml:space="preserve">36</w:t>
          </w:r>
          <w:r w:rsidDel="00000000" w:rsidR="00000000" w:rsidRPr="00000000">
            <w:fldChar w:fldCharType="begin"/>
            <w:instrText xml:space="preserve"> HYPERLINK \l "_heading=h.dxrxftvazpb4" </w:instrText>
            <w:fldChar w:fldCharType="separate"/>
          </w:r>
          <w:r w:rsidDel="00000000" w:rsidR="00000000" w:rsidRPr="00000000">
            <w:fldChar w:fldCharType="end"/>
          </w:r>
          <w:r w:rsidDel="00000000" w:rsidR="00000000" w:rsidRPr="00000000">
            <w:rPr>
              <w:rtl w:val="0"/>
            </w:rPr>
          </w:r>
        </w:p>
        <w:p w:rsidR="00000000" w:rsidDel="00000000" w:rsidP="00000000" w:rsidRDefault="00000000" w:rsidRPr="00000000" w14:paraId="00000056">
          <w:pPr>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7">
      <w:pP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58">
      <w:pP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59">
      <w:pP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5A">
      <w:pPr>
        <w:rPr>
          <w:rFonts w:ascii="Arial" w:cs="Arial" w:eastAsia="Arial" w:hAnsi="Arial"/>
          <w:b w:val="1"/>
          <w:bCs w:val="1"/>
          <w:color w:val="000000"/>
          <w:sz w:val="28"/>
          <w:szCs w:val="28"/>
        </w:rPr>
      </w:pPr>
      <w:bookmarkStart w:colFirst="0" w:colLast="0" w:name="_heading=h.rjym0zxcddq4" w:id="0"/>
      <w:bookmarkEnd w:id="0"/>
      <w:r w:rsidDel="00000000" w:rsidR="00000000" w:rsidRPr="00000000">
        <w:rPr>
          <w:rtl w:val="0"/>
        </w:rPr>
      </w:r>
    </w:p>
    <w:p w:rsidR="00000000" w:rsidDel="00000000" w:rsidP="00000000" w:rsidRDefault="00000000" w:rsidRPr="00000000" w14:paraId="0000005B">
      <w:pP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5C">
      <w:pP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5D">
      <w:pPr>
        <w:rPr>
          <w:rFonts w:ascii="Arial" w:cs="Arial" w:eastAsia="Arial" w:hAnsi="Arial"/>
          <w:b w:val="1"/>
          <w:bCs w:val="1"/>
          <w:color w:val="000000"/>
          <w:sz w:val="28"/>
          <w:szCs w:val="28"/>
        </w:rPr>
        <w:sectPr>
          <w:headerReference r:id="rId12" w:type="default"/>
          <w:type w:val="nextPage"/>
          <w:pgSz w:h="15840" w:w="12240" w:orient="portrait"/>
          <w:pgMar w:bottom="1440" w:top="1440" w:left="1440" w:right="1440" w:header="708" w:footer="708"/>
          <w:pgNumType w:start="0"/>
          <w:titlePg w:val="1"/>
        </w:sectPr>
      </w:pPr>
      <w:r w:rsidDel="00000000" w:rsidR="00000000" w:rsidRPr="00000000">
        <w:rPr>
          <w:rtl w:val="0"/>
        </w:rPr>
      </w:r>
    </w:p>
    <w:p w:rsidR="00000000" w:rsidDel="00000000" w:rsidP="00000000" w:rsidRDefault="00000000" w:rsidRPr="00000000" w14:paraId="0000005E">
      <w:pP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5F">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b w:val="1"/>
          <w:bCs w:val="1"/>
          <w:color w:val="000000"/>
          <w:sz w:val="28"/>
          <w:szCs w:val="28"/>
        </w:rPr>
      </w:pPr>
      <w:bookmarkStart w:colFirst="0" w:colLast="0" w:name="_heading=h.58nvgl4yp6hk" w:id="1"/>
      <w:bookmarkEnd w:id="1"/>
      <w:r w:rsidDel="00000000" w:rsidR="00000000" w:rsidRPr="00000000">
        <w:rPr>
          <w:rFonts w:ascii="Arial" w:cs="Arial" w:eastAsia="Arial" w:hAnsi="Arial"/>
          <w:color w:val="2f5496"/>
          <w:sz w:val="28"/>
          <w:szCs w:val="28"/>
          <w:rtl w:val="0"/>
        </w:rPr>
        <w:t xml:space="preserve">Presentación</w:t>
      </w:r>
      <w:r w:rsidDel="00000000" w:rsidR="00000000" w:rsidRPr="00000000">
        <w:rPr>
          <w:rtl w:val="0"/>
        </w:rPr>
      </w:r>
    </w:p>
    <w:p w:rsidR="00000000" w:rsidDel="00000000" w:rsidP="00000000" w:rsidRDefault="00000000" w:rsidRPr="00000000" w14:paraId="00000060">
      <w:pPr>
        <w:jc w:val="both"/>
        <w:rPr>
          <w:rFonts w:ascii="Arial" w:cs="Arial" w:eastAsia="Arial" w:hAnsi="Arial"/>
          <w:b w:val="1"/>
          <w:bCs w:val="1"/>
          <w:sz w:val="28"/>
          <w:szCs w:val="28"/>
        </w:rPr>
      </w:pPr>
      <w:r w:rsidDel="00000000" w:rsidR="00000000" w:rsidRPr="00000000">
        <w:rPr>
          <w:rFonts w:ascii="Arial" w:cs="Arial" w:eastAsia="Arial" w:hAnsi="Arial"/>
          <w:rtl w:val="0"/>
        </w:rPr>
        <w:t xml:space="preserve">La Asociación el Despertar de las Mujeres de Oratorio (ASOEDO) reconoce que la transparencia y el acceso a la información pública constituyen pilares esenciales de la democracia, la participación ciudadana y la buena gobernanza. Este manual tiene como objetivo principal fortalecer la cultura institucional de apertura informativa, garantizando a todas las personas el ejercicio efectivo del derecho de acceso a la información pública, conforme a lo establecido en el Decreto 57-2008, Ley de Acceso a la Información Pública (Congreso de la República de Guatemala, 2008).</w:t>
      </w:r>
      <w:r w:rsidDel="00000000" w:rsidR="00000000" w:rsidRPr="00000000">
        <w:rPr>
          <w:rtl w:val="0"/>
        </w:rPr>
      </w:r>
    </w:p>
    <w:p w:rsidR="00000000" w:rsidDel="00000000" w:rsidP="00000000" w:rsidRDefault="00000000" w:rsidRPr="00000000" w14:paraId="00000061">
      <w:pPr>
        <w:jc w:val="both"/>
        <w:rPr>
          <w:rFonts w:ascii="Arial" w:cs="Arial" w:eastAsia="Arial" w:hAnsi="Arial"/>
        </w:rPr>
      </w:pPr>
      <w:r w:rsidDel="00000000" w:rsidR="00000000" w:rsidRPr="00000000">
        <w:rPr>
          <w:rFonts w:ascii="Arial" w:cs="Arial" w:eastAsia="Arial" w:hAnsi="Arial"/>
          <w:rtl w:val="0"/>
        </w:rPr>
        <w:t xml:space="preserve">El presente documento constituye tanto un manual operativo de cumplimiento interno, dirigido a los equipos técnicos y administrativos de ASOEDO, como un manual público de transparencia, que pone a disposición de la ciudadanía los mecanismos, procedimientos y principios que orientan la gestión institucional bajo los estándares de máxima publicidad y rendición de cuentas.</w:t>
      </w:r>
    </w:p>
    <w:p w:rsidR="00000000" w:rsidDel="00000000" w:rsidP="00000000" w:rsidRDefault="00000000" w:rsidRPr="00000000" w14:paraId="00000062">
      <w:pPr>
        <w:jc w:val="both"/>
        <w:rPr>
          <w:rFonts w:ascii="Arial" w:cs="Arial" w:eastAsia="Arial" w:hAnsi="Arial"/>
        </w:rPr>
      </w:pPr>
      <w:r w:rsidDel="00000000" w:rsidR="00000000" w:rsidRPr="00000000">
        <w:rPr>
          <w:rFonts w:ascii="Arial" w:cs="Arial" w:eastAsia="Arial" w:hAnsi="Arial"/>
          <w:rtl w:val="0"/>
        </w:rPr>
        <w:t xml:space="preserve">ASOEDO, en su carácter de organización que gestiona recursos públicos y cooperación internacional, asume plenamente las obligaciones derivadas del artículo 6 de la Ley de Acceso a la Información Pública, que dispone que toda entidad que reciba, administre o ejecute fondos públicos está sujeta al régimen de transparencia y acceso a la información (Congreso de la República de Guatemala, 2008, art. 6).</w:t>
      </w:r>
    </w:p>
    <w:p w:rsidR="00000000" w:rsidDel="00000000" w:rsidP="00000000" w:rsidRDefault="00000000" w:rsidRPr="00000000" w14:paraId="00000063">
      <w:pPr>
        <w:jc w:val="both"/>
        <w:rPr>
          <w:rFonts w:ascii="Arial" w:cs="Arial" w:eastAsia="Arial" w:hAnsi="Arial"/>
        </w:rPr>
      </w:pPr>
      <w:r w:rsidDel="00000000" w:rsidR="00000000" w:rsidRPr="00000000">
        <w:rPr>
          <w:rFonts w:ascii="Arial" w:cs="Arial" w:eastAsia="Arial" w:hAnsi="Arial"/>
          <w:rtl w:val="0"/>
        </w:rPr>
        <w:t xml:space="preserve">La creación de este manual refleja el compromiso de ASOEDO con los valores democráticos, los derechos humanos y la construcción de confianza social, asegurando que la información pública sea accesible, comprensible y útil para las comunidades con las que trabaja. Además, responde a la visión institucional de promover la participación ciudadana informada y el fortalecimiento de la auditoría social como medio de control ciudadano de la gestión pública.</w:t>
      </w:r>
    </w:p>
    <w:p w:rsidR="00000000" w:rsidDel="00000000" w:rsidP="00000000" w:rsidRDefault="00000000" w:rsidRPr="00000000" w14:paraId="00000064">
      <w:pPr>
        <w:jc w:val="both"/>
        <w:rPr>
          <w:rFonts w:ascii="Arial" w:cs="Arial" w:eastAsia="Arial" w:hAnsi="Arial"/>
        </w:rPr>
      </w:pPr>
      <w:r w:rsidDel="00000000" w:rsidR="00000000" w:rsidRPr="00000000">
        <w:rPr>
          <w:rFonts w:ascii="Arial" w:cs="Arial" w:eastAsia="Arial" w:hAnsi="Arial"/>
          <w:rtl w:val="0"/>
        </w:rPr>
        <w:t xml:space="preserve">La implementación de los procedimientos contenidos en este manual no solo fortalece la legitimidad de la organización, sino que también contribuye a consolidar prácticas de transparencia activa, participación y control social, esenciales para la sostenibilidad de la democracia guatemalteca y el cumplimiento de los Objetivos de Desarrollo Sostenible, particularmente el ODS 16 sobre paz, justicia e instituciones sólidas (Naciones Unidas, 2015).</w:t>
      </w:r>
    </w:p>
    <w:p w:rsidR="00000000" w:rsidDel="00000000" w:rsidP="00000000" w:rsidRDefault="00000000" w:rsidRPr="00000000" w14:paraId="00000065">
      <w:pPr>
        <w:jc w:val="both"/>
        <w:rPr>
          <w:rFonts w:ascii="Arial" w:cs="Arial" w:eastAsia="Arial" w:hAnsi="Arial"/>
        </w:rPr>
      </w:pPr>
      <w:r w:rsidDel="00000000" w:rsidR="00000000" w:rsidRPr="00000000">
        <w:rPr>
          <w:rtl w:val="0"/>
        </w:rPr>
      </w:r>
    </w:p>
    <w:p w:rsidR="00000000" w:rsidDel="00000000" w:rsidP="00000000" w:rsidRDefault="00000000" w:rsidRPr="00000000" w14:paraId="00000066">
      <w:pPr>
        <w:jc w:val="both"/>
        <w:rPr>
          <w:rFonts w:ascii="Arial" w:cs="Arial" w:eastAsia="Arial" w:hAnsi="Arial"/>
        </w:rPr>
      </w:pPr>
      <w:r w:rsidDel="00000000" w:rsidR="00000000" w:rsidRPr="00000000">
        <w:rPr>
          <w:rtl w:val="0"/>
        </w:rPr>
      </w:r>
    </w:p>
    <w:p w:rsidR="00000000" w:rsidDel="00000000" w:rsidP="00000000" w:rsidRDefault="00000000" w:rsidRPr="00000000" w14:paraId="00000067">
      <w:pPr>
        <w:jc w:val="both"/>
        <w:rPr>
          <w:rFonts w:ascii="Arial" w:cs="Arial" w:eastAsia="Arial" w:hAnsi="Arial"/>
        </w:rPr>
      </w:pPr>
      <w:r w:rsidDel="00000000" w:rsidR="00000000" w:rsidRPr="00000000">
        <w:rPr>
          <w:rtl w:val="0"/>
        </w:rPr>
      </w:r>
    </w:p>
    <w:p w:rsidR="00000000" w:rsidDel="00000000" w:rsidP="00000000" w:rsidRDefault="00000000" w:rsidRPr="00000000" w14:paraId="00000068">
      <w:pPr>
        <w:jc w:val="both"/>
        <w:rPr>
          <w:rFonts w:ascii="Arial" w:cs="Arial" w:eastAsia="Arial" w:hAnsi="Arial"/>
        </w:rPr>
      </w:pPr>
      <w:r w:rsidDel="00000000" w:rsidR="00000000" w:rsidRPr="00000000">
        <w:rPr>
          <w:rtl w:val="0"/>
        </w:rPr>
      </w:r>
    </w:p>
    <w:p w:rsidR="00000000" w:rsidDel="00000000" w:rsidP="00000000" w:rsidRDefault="00000000" w:rsidRPr="00000000" w14:paraId="00000069">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x278p5stcivv" w:id="2"/>
      <w:bookmarkEnd w:id="2"/>
      <w:r w:rsidDel="00000000" w:rsidR="00000000" w:rsidRPr="00000000">
        <w:rPr>
          <w:rFonts w:ascii="Arial" w:cs="Arial" w:eastAsia="Arial" w:hAnsi="Arial"/>
          <w:color w:val="2f5496"/>
          <w:sz w:val="28"/>
          <w:szCs w:val="28"/>
          <w:rtl w:val="0"/>
        </w:rPr>
        <w:t xml:space="preserve">Marco jurídico</w:t>
      </w:r>
    </w:p>
    <w:p w:rsidR="00000000" w:rsidDel="00000000" w:rsidP="00000000" w:rsidRDefault="00000000" w:rsidRPr="00000000" w14:paraId="0000006A">
      <w:pPr>
        <w:jc w:val="both"/>
        <w:rPr>
          <w:rFonts w:ascii="Arial" w:cs="Arial" w:eastAsia="Arial" w:hAnsi="Arial"/>
        </w:rPr>
      </w:pPr>
      <w:r w:rsidDel="00000000" w:rsidR="00000000" w:rsidRPr="00000000">
        <w:rPr>
          <w:rFonts w:ascii="Arial" w:cs="Arial" w:eastAsia="Arial" w:hAnsi="Arial"/>
          <w:rtl w:val="0"/>
        </w:rPr>
        <w:t xml:space="preserve">El derecho de acceso a la información pública se fundamenta en la Constitución Política de la República de Guatemala, la cual establece en su artículo 30 que </w:t>
      </w:r>
      <w:r w:rsidDel="00000000" w:rsidR="00000000" w:rsidRPr="00000000">
        <w:rPr>
          <w:rFonts w:ascii="Arial" w:cs="Arial" w:eastAsia="Arial" w:hAnsi="Arial"/>
          <w:i w:val="1"/>
          <w:iCs w:val="1"/>
          <w:rtl w:val="0"/>
        </w:rPr>
        <w:t xml:space="preserve">“todos los actos de la administración son públicos”</w:t>
      </w:r>
      <w:r w:rsidDel="00000000" w:rsidR="00000000" w:rsidRPr="00000000">
        <w:rPr>
          <w:rFonts w:ascii="Arial" w:cs="Arial" w:eastAsia="Arial" w:hAnsi="Arial"/>
          <w:rtl w:val="0"/>
        </w:rPr>
        <w:t xml:space="preserve"> y que los ciudadanos tienen derecho a acceder a los archivos y registros del Estado, salvo las excepciones expresamente establecidas por ley (Asamblea Nacional Constituyente, 1985, art. 30).</w:t>
      </w:r>
    </w:p>
    <w:p w:rsidR="00000000" w:rsidDel="00000000" w:rsidP="00000000" w:rsidRDefault="00000000" w:rsidRPr="00000000" w14:paraId="0000006B">
      <w:pPr>
        <w:jc w:val="both"/>
        <w:rPr>
          <w:rFonts w:ascii="Arial" w:cs="Arial" w:eastAsia="Arial" w:hAnsi="Arial"/>
        </w:rPr>
      </w:pPr>
      <w:r w:rsidDel="00000000" w:rsidR="00000000" w:rsidRPr="00000000">
        <w:rPr>
          <w:rFonts w:ascii="Arial" w:cs="Arial" w:eastAsia="Arial" w:hAnsi="Arial"/>
          <w:rtl w:val="0"/>
        </w:rPr>
        <w:t xml:space="preserve">El Decreto 57-2008, Ley de Acceso a la Información Pública (LAIP), desarrolla dicho mandato constitucional y garantiza el derecho de toda persona a solicitar, recibir y tener acceso a la información pública en posesión de entidades públicas y de aquellas que administren recursos estatales, como las organizaciones no gubernamentales que ejecutan fondos públicos o cooperación internacional (Congreso de la República de Guatemala, 2008, art. 1).</w:t>
      </w:r>
    </w:p>
    <w:p w:rsidR="00000000" w:rsidDel="00000000" w:rsidP="00000000" w:rsidRDefault="00000000" w:rsidRPr="00000000" w14:paraId="0000006C">
      <w:pPr>
        <w:jc w:val="both"/>
        <w:rPr>
          <w:rFonts w:ascii="Arial" w:cs="Arial" w:eastAsia="Arial" w:hAnsi="Arial"/>
        </w:rPr>
      </w:pPr>
      <w:r w:rsidDel="00000000" w:rsidR="00000000" w:rsidRPr="00000000">
        <w:rPr>
          <w:rFonts w:ascii="Arial" w:cs="Arial" w:eastAsia="Arial" w:hAnsi="Arial"/>
          <w:rtl w:val="0"/>
        </w:rPr>
        <w:t xml:space="preserve">En el ámbito internacional, el marco normativo de este derecho está respaldado por instrumentos como la Declaración Universal de Derechos Humanos (1948), cuyo artículo 19 reconoce el derecho a “investigar y recibir informaciones y opiniones”, y la Convención Americana sobre Derechos Humanos (1969), que en su artículo 13 consagra el derecho a buscar, recibir y difundir información de toda índole.</w:t>
      </w:r>
    </w:p>
    <w:p w:rsidR="00000000" w:rsidDel="00000000" w:rsidP="00000000" w:rsidRDefault="00000000" w:rsidRPr="00000000" w14:paraId="0000006D">
      <w:pPr>
        <w:jc w:val="both"/>
        <w:rPr>
          <w:rFonts w:ascii="Arial" w:cs="Arial" w:eastAsia="Arial" w:hAnsi="Arial"/>
        </w:rPr>
      </w:pPr>
      <w:r w:rsidDel="00000000" w:rsidR="00000000" w:rsidRPr="00000000">
        <w:rPr>
          <w:rFonts w:ascii="Arial" w:cs="Arial" w:eastAsia="Arial" w:hAnsi="Arial"/>
          <w:rtl w:val="0"/>
        </w:rPr>
        <w:t xml:space="preserve">Asimismo, el Pacto Internacional de Derechos Civiles y Políticos (ONU, 1966), en su artículo 19, establece que el acceso a la información es un componente esencial de la libertad de expresión y un instrumento de control democrático sobre la función pública. Estos tratados, de conformidad con el artículo 46 de la Constitución guatemalteca, forman parte del bloque de constitucionalidad y prevalecen sobre el derecho interno en materia de derechos humanos.</w:t>
      </w:r>
    </w:p>
    <w:p w:rsidR="00000000" w:rsidDel="00000000" w:rsidP="00000000" w:rsidRDefault="00000000" w:rsidRPr="00000000" w14:paraId="0000006E">
      <w:pPr>
        <w:jc w:val="both"/>
        <w:rPr>
          <w:rFonts w:ascii="Arial" w:cs="Arial" w:eastAsia="Arial" w:hAnsi="Arial"/>
        </w:rPr>
      </w:pPr>
      <w:r w:rsidDel="00000000" w:rsidR="00000000" w:rsidRPr="00000000">
        <w:rPr>
          <w:rFonts w:ascii="Arial" w:cs="Arial" w:eastAsia="Arial" w:hAnsi="Arial"/>
          <w:rtl w:val="0"/>
        </w:rPr>
        <w:t xml:space="preserve">El Procurador de los Derechos Humanos (PDH) actúa como la autoridad reguladora del derecho de acceso a la información pública (LAIP, art. 46), ejerciendo funciones de supervisión, capacitación y sanción en los casos de incumplimiento.</w:t>
      </w:r>
    </w:p>
    <w:p w:rsidR="00000000" w:rsidDel="00000000" w:rsidP="00000000" w:rsidRDefault="00000000" w:rsidRPr="00000000" w14:paraId="0000006F">
      <w:pPr>
        <w:jc w:val="both"/>
        <w:rPr>
          <w:rFonts w:ascii="Arial" w:cs="Arial" w:eastAsia="Arial" w:hAnsi="Arial"/>
        </w:rPr>
      </w:pPr>
      <w:r w:rsidDel="00000000" w:rsidR="00000000" w:rsidRPr="00000000">
        <w:rPr>
          <w:rFonts w:ascii="Arial" w:cs="Arial" w:eastAsia="Arial" w:hAnsi="Arial"/>
          <w:rtl w:val="0"/>
        </w:rPr>
        <w:t xml:space="preserve">Finalmente, este manual encuentra su fundamento también en los principios de administración pública moderna, definidos en la Ley de Acceso a la Información Pública y en la doctrina internacional sobre gobierno abierto, particularmente en el principio de “máxima publicidad”, según el cual toda información es pública salvo prueba legal en contrario.</w:t>
      </w:r>
    </w:p>
    <w:p w:rsidR="00000000" w:rsidDel="00000000" w:rsidP="00000000" w:rsidRDefault="00000000" w:rsidRPr="00000000" w14:paraId="00000070">
      <w:pPr>
        <w:jc w:val="both"/>
        <w:rPr>
          <w:rFonts w:ascii="Arial" w:cs="Arial" w:eastAsia="Arial" w:hAnsi="Arial"/>
        </w:rPr>
      </w:pPr>
      <w:r w:rsidDel="00000000" w:rsidR="00000000" w:rsidRPr="00000000">
        <w:rPr>
          <w:rFonts w:ascii="Arial" w:cs="Arial" w:eastAsia="Arial" w:hAnsi="Arial"/>
          <w:rtl w:val="0"/>
        </w:rPr>
        <w:t xml:space="preserve">En ese sentido, ASOEDO asume el deber jurídico y ético de garantizar el acceso libre, oportuno y completo a la información sobre su gestión, programas, presupuesto, proyectos, convenios, informes y cualquier otro documento que refleje el uso de fondos públicos o de cooperación internacional.</w:t>
      </w:r>
    </w:p>
    <w:p w:rsidR="00000000" w:rsidDel="00000000" w:rsidP="00000000" w:rsidRDefault="00000000" w:rsidRPr="00000000" w14:paraId="00000071">
      <w:pPr>
        <w:jc w:val="both"/>
        <w:rPr>
          <w:rFonts w:ascii="Arial" w:cs="Arial" w:eastAsia="Arial" w:hAnsi="Arial"/>
        </w:rPr>
      </w:pPr>
      <w:r w:rsidDel="00000000" w:rsidR="00000000" w:rsidRPr="00000000">
        <w:rPr>
          <w:rtl w:val="0"/>
        </w:rPr>
      </w:r>
    </w:p>
    <w:p w:rsidR="00000000" w:rsidDel="00000000" w:rsidP="00000000" w:rsidRDefault="00000000" w:rsidRPr="00000000" w14:paraId="00000072">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hu3ah6phg97m" w:id="3"/>
      <w:bookmarkEnd w:id="3"/>
      <w:r w:rsidDel="00000000" w:rsidR="00000000" w:rsidRPr="00000000">
        <w:rPr>
          <w:rFonts w:ascii="Arial" w:cs="Arial" w:eastAsia="Arial" w:hAnsi="Arial"/>
          <w:color w:val="2f5496"/>
          <w:sz w:val="28"/>
          <w:szCs w:val="28"/>
          <w:rtl w:val="0"/>
        </w:rPr>
        <w:t xml:space="preserve">Principios rectores</w:t>
      </w:r>
    </w:p>
    <w:p w:rsidR="00000000" w:rsidDel="00000000" w:rsidP="00000000" w:rsidRDefault="00000000" w:rsidRPr="00000000" w14:paraId="00000073">
      <w:pPr>
        <w:jc w:val="both"/>
        <w:rPr>
          <w:rFonts w:ascii="Arial" w:cs="Arial" w:eastAsia="Arial" w:hAnsi="Arial"/>
        </w:rPr>
      </w:pPr>
      <w:r w:rsidDel="00000000" w:rsidR="00000000" w:rsidRPr="00000000">
        <w:rPr>
          <w:rFonts w:ascii="Arial" w:cs="Arial" w:eastAsia="Arial" w:hAnsi="Arial"/>
          <w:rtl w:val="0"/>
        </w:rPr>
        <w:t xml:space="preserve">El presente manual se fundamenta en los </w:t>
      </w:r>
      <w:r w:rsidDel="00000000" w:rsidR="00000000" w:rsidRPr="00000000">
        <w:rPr>
          <w:rFonts w:ascii="Arial" w:cs="Arial" w:eastAsia="Arial" w:hAnsi="Arial"/>
          <w:b w:val="1"/>
          <w:bCs w:val="1"/>
          <w:rtl w:val="0"/>
        </w:rPr>
        <w:t xml:space="preserve">principios rectores</w:t>
      </w:r>
      <w:r w:rsidDel="00000000" w:rsidR="00000000" w:rsidRPr="00000000">
        <w:rPr>
          <w:rFonts w:ascii="Arial" w:cs="Arial" w:eastAsia="Arial" w:hAnsi="Arial"/>
          <w:rtl w:val="0"/>
        </w:rPr>
        <w:t xml:space="preserve"> establecidos en el artículo 3 del Decreto 57-2008, que son obligatorios para todos los sujetos comprendidos en su aplicación (Congreso de la República de Guatemala, 2008, art. 3).</w:t>
      </w:r>
    </w:p>
    <w:p w:rsidR="00000000" w:rsidDel="00000000" w:rsidP="00000000" w:rsidRDefault="00000000" w:rsidRPr="00000000" w14:paraId="00000074">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3.1 Máxima publicidad</w:t>
      </w:r>
    </w:p>
    <w:p w:rsidR="00000000" w:rsidDel="00000000" w:rsidP="00000000" w:rsidRDefault="00000000" w:rsidRPr="00000000" w14:paraId="00000075">
      <w:pPr>
        <w:jc w:val="both"/>
        <w:rPr>
          <w:rFonts w:ascii="Arial" w:cs="Arial" w:eastAsia="Arial" w:hAnsi="Arial"/>
        </w:rPr>
      </w:pPr>
      <w:r w:rsidDel="00000000" w:rsidR="00000000" w:rsidRPr="00000000">
        <w:rPr>
          <w:rFonts w:ascii="Arial" w:cs="Arial" w:eastAsia="Arial" w:hAnsi="Arial"/>
          <w:rtl w:val="0"/>
        </w:rPr>
        <w:t xml:space="preserve">Toda información en poder de ASOEDO se presume pública. Solamente podrá restringirse el acceso por disposición constitucional o legal debidamente fundada. Este principio implica que la carga de la prueba recae en quien niegue la información, y no en quien la solicite.</w:t>
      </w:r>
    </w:p>
    <w:p w:rsidR="00000000" w:rsidDel="00000000" w:rsidP="00000000" w:rsidRDefault="00000000" w:rsidRPr="00000000" w14:paraId="00000076">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3.2 Transparencia</w:t>
      </w:r>
    </w:p>
    <w:p w:rsidR="00000000" w:rsidDel="00000000" w:rsidP="00000000" w:rsidRDefault="00000000" w:rsidRPr="00000000" w14:paraId="00000077">
      <w:pPr>
        <w:jc w:val="both"/>
        <w:rPr>
          <w:rFonts w:ascii="Arial" w:cs="Arial" w:eastAsia="Arial" w:hAnsi="Arial"/>
        </w:rPr>
      </w:pPr>
      <w:r w:rsidDel="00000000" w:rsidR="00000000" w:rsidRPr="00000000">
        <w:rPr>
          <w:rFonts w:ascii="Arial" w:cs="Arial" w:eastAsia="Arial" w:hAnsi="Arial"/>
          <w:rtl w:val="0"/>
        </w:rPr>
        <w:t xml:space="preserve">Obliga a la organización a garantizar el conocimiento público sobre el uso de los recursos, los resultados de sus proyectos, sus mecanismos de contratación, los procesos internos de toma de decisiones y los informes de auditoría. La transparencia institucional refuerza la confianza social y la legitimidad de la gestión pública.</w:t>
      </w:r>
    </w:p>
    <w:p w:rsidR="00000000" w:rsidDel="00000000" w:rsidP="00000000" w:rsidRDefault="00000000" w:rsidRPr="00000000" w14:paraId="00000078">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3.3 Gratuidad</w:t>
      </w:r>
    </w:p>
    <w:p w:rsidR="00000000" w:rsidDel="00000000" w:rsidP="00000000" w:rsidRDefault="00000000" w:rsidRPr="00000000" w14:paraId="00000079">
      <w:pPr>
        <w:jc w:val="both"/>
        <w:rPr>
          <w:rFonts w:ascii="Arial" w:cs="Arial" w:eastAsia="Arial" w:hAnsi="Arial"/>
        </w:rPr>
      </w:pPr>
      <w:r w:rsidDel="00000000" w:rsidR="00000000" w:rsidRPr="00000000">
        <w:rPr>
          <w:rFonts w:ascii="Arial" w:cs="Arial" w:eastAsia="Arial" w:hAnsi="Arial"/>
          <w:rtl w:val="0"/>
        </w:rPr>
        <w:t xml:space="preserve">El acceso a la información es gratuito, salvo los costos de reproducción física o digital que puedan aplicarse en casos específicos (LAIP, art. 18).</w:t>
      </w:r>
    </w:p>
    <w:p w:rsidR="00000000" w:rsidDel="00000000" w:rsidP="00000000" w:rsidRDefault="00000000" w:rsidRPr="00000000" w14:paraId="0000007A">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3.4 Sencillez y celeridad</w:t>
      </w:r>
    </w:p>
    <w:p w:rsidR="00000000" w:rsidDel="00000000" w:rsidP="00000000" w:rsidRDefault="00000000" w:rsidRPr="00000000" w14:paraId="0000007B">
      <w:pPr>
        <w:jc w:val="both"/>
        <w:rPr>
          <w:rFonts w:ascii="Arial" w:cs="Arial" w:eastAsia="Arial" w:hAnsi="Arial"/>
        </w:rPr>
      </w:pPr>
      <w:r w:rsidDel="00000000" w:rsidR="00000000" w:rsidRPr="00000000">
        <w:rPr>
          <w:rFonts w:ascii="Arial" w:cs="Arial" w:eastAsia="Arial" w:hAnsi="Arial"/>
          <w:rtl w:val="0"/>
        </w:rPr>
        <w:t xml:space="preserve">La tramitación de solicitudes debe realizarse sin formalismos excesivos y dentro de los plazos establecidos en la ley (10 días hábiles, prorrogables por 10 más).</w:t>
      </w:r>
    </w:p>
    <w:p w:rsidR="00000000" w:rsidDel="00000000" w:rsidP="00000000" w:rsidRDefault="00000000" w:rsidRPr="00000000" w14:paraId="0000007C">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3.5 Igualdad y no discriminación</w:t>
      </w:r>
    </w:p>
    <w:p w:rsidR="00000000" w:rsidDel="00000000" w:rsidP="00000000" w:rsidRDefault="00000000" w:rsidRPr="00000000" w14:paraId="0000007D">
      <w:pPr>
        <w:jc w:val="both"/>
        <w:rPr>
          <w:rFonts w:ascii="Arial" w:cs="Arial" w:eastAsia="Arial" w:hAnsi="Arial"/>
        </w:rPr>
      </w:pPr>
      <w:r w:rsidDel="00000000" w:rsidR="00000000" w:rsidRPr="00000000">
        <w:rPr>
          <w:rFonts w:ascii="Arial" w:cs="Arial" w:eastAsia="Arial" w:hAnsi="Arial"/>
          <w:rtl w:val="0"/>
        </w:rPr>
        <w:t xml:space="preserve">Toda persona tiene el mismo derecho a acceder a la información pública sin distinción alguna por motivos de sexo, edad, etnia, idioma, religión, ideología o condición social.</w:t>
      </w:r>
    </w:p>
    <w:p w:rsidR="00000000" w:rsidDel="00000000" w:rsidP="00000000" w:rsidRDefault="00000000" w:rsidRPr="00000000" w14:paraId="0000007E">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3.6 Responsabilidad</w:t>
      </w:r>
    </w:p>
    <w:p w:rsidR="00000000" w:rsidDel="00000000" w:rsidP="00000000" w:rsidRDefault="00000000" w:rsidRPr="00000000" w14:paraId="0000007F">
      <w:pPr>
        <w:jc w:val="both"/>
        <w:rPr>
          <w:rFonts w:ascii="Arial" w:cs="Arial" w:eastAsia="Arial" w:hAnsi="Arial"/>
        </w:rPr>
      </w:pPr>
      <w:r w:rsidDel="00000000" w:rsidR="00000000" w:rsidRPr="00000000">
        <w:rPr>
          <w:rFonts w:ascii="Arial" w:cs="Arial" w:eastAsia="Arial" w:hAnsi="Arial"/>
          <w:rtl w:val="0"/>
        </w:rPr>
        <w:t xml:space="preserve">ASOEDO y sus funcionarios deben rendir cuentas del uso de los recursos públicos, del cumplimiento de su misión institucional y de la protección de los datos personales bajo su custodia.</w:t>
      </w:r>
    </w:p>
    <w:p w:rsidR="00000000" w:rsidDel="00000000" w:rsidP="00000000" w:rsidRDefault="00000000" w:rsidRPr="00000000" w14:paraId="00000080">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3.7 Rendición de cuentas</w:t>
      </w:r>
    </w:p>
    <w:p w:rsidR="00000000" w:rsidDel="00000000" w:rsidP="00000000" w:rsidRDefault="00000000" w:rsidRPr="00000000" w14:paraId="00000081">
      <w:pPr>
        <w:jc w:val="both"/>
        <w:rPr>
          <w:rFonts w:ascii="Arial" w:cs="Arial" w:eastAsia="Arial" w:hAnsi="Arial"/>
        </w:rPr>
      </w:pPr>
      <w:r w:rsidDel="00000000" w:rsidR="00000000" w:rsidRPr="00000000">
        <w:rPr>
          <w:rFonts w:ascii="Arial" w:cs="Arial" w:eastAsia="Arial" w:hAnsi="Arial"/>
          <w:rtl w:val="0"/>
        </w:rPr>
        <w:t xml:space="preserve">El acceso a la información pública es la base de la rendición de cuentas. ASOEDO asume la obligación de publicar de oficio su estructura organizativa, presupuesto, informes de gestión, auditorías, actas y resultados de los proyectos ejecutados (LAIP, art. 10).</w:t>
      </w:r>
    </w:p>
    <w:p w:rsidR="00000000" w:rsidDel="00000000" w:rsidP="00000000" w:rsidRDefault="00000000" w:rsidRPr="00000000" w14:paraId="00000082">
      <w:pPr>
        <w:jc w:val="both"/>
        <w:rPr>
          <w:rFonts w:ascii="Arial" w:cs="Arial" w:eastAsia="Arial" w:hAnsi="Arial"/>
        </w:rPr>
      </w:pPr>
      <w:r w:rsidDel="00000000" w:rsidR="00000000" w:rsidRPr="00000000">
        <w:rPr>
          <w:rFonts w:ascii="Arial" w:cs="Arial" w:eastAsia="Arial" w:hAnsi="Arial"/>
          <w:rtl w:val="0"/>
        </w:rPr>
        <w:t xml:space="preserve">Estos principios conforman el marco ético e institucional que orienta el cumplimiento de las disposiciones legales, fortaleciendo la confianza de la ciudadanía y de los cooperantes internacionales en la gestión transparente de la organización.</w:t>
      </w:r>
    </w:p>
    <w:p w:rsidR="00000000" w:rsidDel="00000000" w:rsidP="00000000" w:rsidRDefault="00000000" w:rsidRPr="00000000" w14:paraId="00000083">
      <w:pPr>
        <w:jc w:val="both"/>
        <w:rPr>
          <w:rFonts w:ascii="Arial" w:cs="Arial" w:eastAsia="Arial" w:hAnsi="Arial"/>
        </w:rPr>
      </w:pPr>
      <w:r w:rsidDel="00000000" w:rsidR="00000000" w:rsidRPr="00000000">
        <w:rPr>
          <w:rtl w:val="0"/>
        </w:rPr>
      </w:r>
    </w:p>
    <w:p w:rsidR="00000000" w:rsidDel="00000000" w:rsidP="00000000" w:rsidRDefault="00000000" w:rsidRPr="00000000" w14:paraId="00000084">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szvujwjaku0u" w:id="4"/>
      <w:bookmarkEnd w:id="4"/>
      <w:r w:rsidDel="00000000" w:rsidR="00000000" w:rsidRPr="00000000">
        <w:rPr>
          <w:rFonts w:ascii="Arial" w:cs="Arial" w:eastAsia="Arial" w:hAnsi="Arial"/>
          <w:color w:val="2f5496"/>
          <w:sz w:val="28"/>
          <w:szCs w:val="28"/>
          <w:rtl w:val="0"/>
        </w:rPr>
        <w:t xml:space="preserve">Objetivos del manual</w:t>
      </w:r>
    </w:p>
    <w:p w:rsidR="00000000" w:rsidDel="00000000" w:rsidP="00000000" w:rsidRDefault="00000000" w:rsidRPr="00000000" w14:paraId="00000085">
      <w:pPr>
        <w:jc w:val="both"/>
        <w:rPr>
          <w:rFonts w:ascii="Arial" w:cs="Arial" w:eastAsia="Arial" w:hAnsi="Arial"/>
        </w:rPr>
      </w:pPr>
      <w:r w:rsidDel="00000000" w:rsidR="00000000" w:rsidRPr="00000000">
        <w:rPr>
          <w:rFonts w:ascii="Arial" w:cs="Arial" w:eastAsia="Arial" w:hAnsi="Arial"/>
          <w:rtl w:val="0"/>
        </w:rPr>
        <w:t xml:space="preserve">El presente manual tiene como finalidad establecer las normas internas y los procedimientos que garanticen el cumplimiento de la Ley de Acceso a la Información Pública y la implementación de políticas de transparencia activa y pasiva dentro de ASOEDO.</w:t>
      </w:r>
    </w:p>
    <w:p w:rsidR="00000000" w:rsidDel="00000000" w:rsidP="00000000" w:rsidRDefault="00000000" w:rsidRPr="00000000" w14:paraId="00000086">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4.1 Objetivo general</w:t>
      </w:r>
    </w:p>
    <w:p w:rsidR="00000000" w:rsidDel="00000000" w:rsidP="00000000" w:rsidRDefault="00000000" w:rsidRPr="00000000" w14:paraId="00000087">
      <w:pPr>
        <w:jc w:val="both"/>
        <w:rPr>
          <w:rFonts w:ascii="Arial" w:cs="Arial" w:eastAsia="Arial" w:hAnsi="Arial"/>
        </w:rPr>
      </w:pPr>
      <w:r w:rsidDel="00000000" w:rsidR="00000000" w:rsidRPr="00000000">
        <w:rPr>
          <w:rFonts w:ascii="Arial" w:cs="Arial" w:eastAsia="Arial" w:hAnsi="Arial"/>
          <w:rtl w:val="0"/>
        </w:rPr>
        <w:t xml:space="preserve">Garantizar el ejercicio efectivo del derecho de acceso a la información pública dentro de ASOEDO, asegurando la transparencia, la rendición de cuentas y la participación ciudadana en los procesos institucionales.</w:t>
      </w:r>
    </w:p>
    <w:p w:rsidR="00000000" w:rsidDel="00000000" w:rsidP="00000000" w:rsidRDefault="00000000" w:rsidRPr="00000000" w14:paraId="00000088">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4.2 Objetivos específicos</w:t>
      </w:r>
    </w:p>
    <w:p w:rsidR="00000000" w:rsidDel="00000000" w:rsidP="00000000" w:rsidRDefault="00000000" w:rsidRPr="00000000" w14:paraId="00000089">
      <w:pPr>
        <w:numPr>
          <w:ilvl w:val="0"/>
          <w:numId w:val="11"/>
        </w:numPr>
        <w:ind w:left="720" w:hanging="360"/>
        <w:rPr>
          <w:rFonts w:ascii="Arial" w:cs="Arial" w:eastAsia="Arial" w:hAnsi="Arial"/>
        </w:rPr>
      </w:pPr>
      <w:r w:rsidDel="00000000" w:rsidR="00000000" w:rsidRPr="00000000">
        <w:rPr>
          <w:rFonts w:ascii="Arial" w:cs="Arial" w:eastAsia="Arial" w:hAnsi="Arial"/>
          <w:rtl w:val="0"/>
        </w:rPr>
        <w:t xml:space="preserve">Definir las responsabilidades de los funcionarios de ASOEDO en materia de acceso a la información pública.</w:t>
      </w:r>
    </w:p>
    <w:p w:rsidR="00000000" w:rsidDel="00000000" w:rsidP="00000000" w:rsidRDefault="00000000" w:rsidRPr="00000000" w14:paraId="0000008A">
      <w:pPr>
        <w:numPr>
          <w:ilvl w:val="0"/>
          <w:numId w:val="11"/>
        </w:numPr>
        <w:ind w:left="720" w:hanging="360"/>
        <w:rPr>
          <w:rFonts w:ascii="Arial" w:cs="Arial" w:eastAsia="Arial" w:hAnsi="Arial"/>
        </w:rPr>
      </w:pPr>
      <w:r w:rsidDel="00000000" w:rsidR="00000000" w:rsidRPr="00000000">
        <w:rPr>
          <w:rFonts w:ascii="Arial" w:cs="Arial" w:eastAsia="Arial" w:hAnsi="Arial"/>
          <w:rtl w:val="0"/>
        </w:rPr>
        <w:t xml:space="preserve">Establecer los mecanismos y plazos para la recepción, tramitación y entrega de información solicitada.</w:t>
      </w:r>
    </w:p>
    <w:p w:rsidR="00000000" w:rsidDel="00000000" w:rsidP="00000000" w:rsidRDefault="00000000" w:rsidRPr="00000000" w14:paraId="0000008B">
      <w:pPr>
        <w:numPr>
          <w:ilvl w:val="0"/>
          <w:numId w:val="11"/>
        </w:numPr>
        <w:ind w:left="720" w:hanging="360"/>
        <w:rPr>
          <w:rFonts w:ascii="Arial" w:cs="Arial" w:eastAsia="Arial" w:hAnsi="Arial"/>
        </w:rPr>
      </w:pPr>
      <w:r w:rsidDel="00000000" w:rsidR="00000000" w:rsidRPr="00000000">
        <w:rPr>
          <w:rFonts w:ascii="Arial" w:cs="Arial" w:eastAsia="Arial" w:hAnsi="Arial"/>
          <w:rtl w:val="0"/>
        </w:rPr>
        <w:t xml:space="preserve">Identificar la información pública de oficio que debe mantenerse disponible permanentemente.</w:t>
      </w:r>
    </w:p>
    <w:p w:rsidR="00000000" w:rsidDel="00000000" w:rsidP="00000000" w:rsidRDefault="00000000" w:rsidRPr="00000000" w14:paraId="0000008C">
      <w:pPr>
        <w:numPr>
          <w:ilvl w:val="0"/>
          <w:numId w:val="11"/>
        </w:numPr>
        <w:ind w:left="720" w:hanging="360"/>
        <w:rPr>
          <w:rFonts w:ascii="Arial" w:cs="Arial" w:eastAsia="Arial" w:hAnsi="Arial"/>
        </w:rPr>
      </w:pPr>
      <w:r w:rsidDel="00000000" w:rsidR="00000000" w:rsidRPr="00000000">
        <w:rPr>
          <w:rFonts w:ascii="Arial" w:cs="Arial" w:eastAsia="Arial" w:hAnsi="Arial"/>
          <w:rtl w:val="0"/>
        </w:rPr>
        <w:t xml:space="preserve">Promover la gestión documental transparente y el resguardo adecuado de los archivos institucionales.</w:t>
      </w:r>
    </w:p>
    <w:p w:rsidR="00000000" w:rsidDel="00000000" w:rsidP="00000000" w:rsidRDefault="00000000" w:rsidRPr="00000000" w14:paraId="0000008D">
      <w:pPr>
        <w:numPr>
          <w:ilvl w:val="0"/>
          <w:numId w:val="11"/>
        </w:numPr>
        <w:ind w:left="720" w:hanging="360"/>
        <w:rPr>
          <w:rFonts w:ascii="Arial" w:cs="Arial" w:eastAsia="Arial" w:hAnsi="Arial"/>
        </w:rPr>
      </w:pPr>
      <w:r w:rsidDel="00000000" w:rsidR="00000000" w:rsidRPr="00000000">
        <w:rPr>
          <w:rFonts w:ascii="Arial" w:cs="Arial" w:eastAsia="Arial" w:hAnsi="Arial"/>
          <w:rtl w:val="0"/>
        </w:rPr>
        <w:t xml:space="preserve">Fomentar la cultura organizacional de apertura, rendición de cuentas y ética pública.</w:t>
      </w:r>
    </w:p>
    <w:p w:rsidR="00000000" w:rsidDel="00000000" w:rsidP="00000000" w:rsidRDefault="00000000" w:rsidRPr="00000000" w14:paraId="0000008E">
      <w:pPr>
        <w:numPr>
          <w:ilvl w:val="0"/>
          <w:numId w:val="11"/>
        </w:numPr>
        <w:ind w:left="720" w:hanging="360"/>
        <w:rPr>
          <w:rFonts w:ascii="Arial" w:cs="Arial" w:eastAsia="Arial" w:hAnsi="Arial"/>
        </w:rPr>
      </w:pPr>
      <w:r w:rsidDel="00000000" w:rsidR="00000000" w:rsidRPr="00000000">
        <w:rPr>
          <w:rFonts w:ascii="Arial" w:cs="Arial" w:eastAsia="Arial" w:hAnsi="Arial"/>
          <w:rtl w:val="0"/>
        </w:rPr>
        <w:t xml:space="preserve">Proporcionar herramientas prácticas para la atención ciudadana y el cumplimiento normativo.</w:t>
      </w:r>
    </w:p>
    <w:p w:rsidR="00000000" w:rsidDel="00000000" w:rsidP="00000000" w:rsidRDefault="00000000" w:rsidRPr="00000000" w14:paraId="0000008F">
      <w:pPr>
        <w:jc w:val="both"/>
        <w:rPr>
          <w:rFonts w:ascii="Arial" w:cs="Arial" w:eastAsia="Arial" w:hAnsi="Arial"/>
        </w:rPr>
      </w:pPr>
      <w:r w:rsidDel="00000000" w:rsidR="00000000" w:rsidRPr="00000000">
        <w:rPr>
          <w:rFonts w:ascii="Arial" w:cs="Arial" w:eastAsia="Arial" w:hAnsi="Arial"/>
          <w:rtl w:val="0"/>
        </w:rPr>
        <w:t xml:space="preserve">Este manual es un instrumento de aplicación directa y obligatoria para todas las áreas y niveles de la organización. Su observancia es parte de los mecanismos internos de control administrativo y de las obligaciones que derivan del artículo 6 del Decreto 57-2008 para las entidades que manejan recursos públicos.</w:t>
      </w:r>
    </w:p>
    <w:p w:rsidR="00000000" w:rsidDel="00000000" w:rsidP="00000000" w:rsidRDefault="00000000" w:rsidRPr="00000000" w14:paraId="00000090">
      <w:pPr>
        <w:jc w:val="both"/>
        <w:rPr>
          <w:rFonts w:ascii="Arial" w:cs="Arial" w:eastAsia="Arial" w:hAnsi="Arial"/>
        </w:rPr>
      </w:pPr>
      <w:r w:rsidDel="00000000" w:rsidR="00000000" w:rsidRPr="00000000">
        <w:rPr>
          <w:rFonts w:ascii="Arial" w:cs="Arial" w:eastAsia="Arial" w:hAnsi="Arial"/>
          <w:rtl w:val="0"/>
        </w:rPr>
        <w:t xml:space="preserve">Asimismo, responde a los compromisos internacionales de Guatemala en materia de derechos humanos, especialmente al principio de “Estado abierto” contenido en la Carta Iberoamericana de Participación Ciudadana en la Gestión Pública (CLAD, 2009).</w:t>
      </w:r>
    </w:p>
    <w:p w:rsidR="00000000" w:rsidDel="00000000" w:rsidP="00000000" w:rsidRDefault="00000000" w:rsidRPr="00000000" w14:paraId="00000091">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ukvbkwwwn14t" w:id="5"/>
      <w:bookmarkEnd w:id="5"/>
      <w:r w:rsidDel="00000000" w:rsidR="00000000" w:rsidRPr="00000000">
        <w:rPr>
          <w:rFonts w:ascii="Arial" w:cs="Arial" w:eastAsia="Arial" w:hAnsi="Arial"/>
          <w:color w:val="2f5496"/>
          <w:sz w:val="28"/>
          <w:szCs w:val="28"/>
          <w:rtl w:val="0"/>
        </w:rPr>
        <w:t xml:space="preserve">Sujetos obligados y responsables institucionales</w:t>
      </w:r>
    </w:p>
    <w:p w:rsidR="00000000" w:rsidDel="00000000" w:rsidP="00000000" w:rsidRDefault="00000000" w:rsidRPr="00000000" w14:paraId="00000092">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5.1 Sujeto obligado</w:t>
      </w:r>
    </w:p>
    <w:p w:rsidR="00000000" w:rsidDel="00000000" w:rsidP="00000000" w:rsidRDefault="00000000" w:rsidRPr="00000000" w14:paraId="00000093">
      <w:pPr>
        <w:jc w:val="both"/>
        <w:rPr>
          <w:rFonts w:ascii="Arial" w:cs="Arial" w:eastAsia="Arial" w:hAnsi="Arial"/>
        </w:rPr>
      </w:pPr>
      <w:r w:rsidDel="00000000" w:rsidR="00000000" w:rsidRPr="00000000">
        <w:rPr>
          <w:rFonts w:ascii="Arial" w:cs="Arial" w:eastAsia="Arial" w:hAnsi="Arial"/>
          <w:rtl w:val="0"/>
        </w:rPr>
        <w:t xml:space="preserve">De acuerdo con el artículo 6 de la Ley de Acceso a la Información Pública, se considera sujeto obligado “toda persona individual o jurídica, pública o privada, nacional o internacional, que maneje, administre o ejecute recursos públicos” (Congreso de la República de Guatemala, 2008, art. 6).</w:t>
      </w:r>
    </w:p>
    <w:p w:rsidR="00000000" w:rsidDel="00000000" w:rsidP="00000000" w:rsidRDefault="00000000" w:rsidRPr="00000000" w14:paraId="00000094">
      <w:pPr>
        <w:jc w:val="both"/>
        <w:rPr>
          <w:rFonts w:ascii="Arial" w:cs="Arial" w:eastAsia="Arial" w:hAnsi="Arial"/>
        </w:rPr>
      </w:pPr>
      <w:r w:rsidDel="00000000" w:rsidR="00000000" w:rsidRPr="00000000">
        <w:rPr>
          <w:rFonts w:ascii="Arial" w:cs="Arial" w:eastAsia="Arial" w:hAnsi="Arial"/>
          <w:rtl w:val="0"/>
        </w:rPr>
        <w:br w:type="textWrapping"/>
        <w:t xml:space="preserve">En consecuencia, ASOEDO está comprendida en el ámbito de aplicación de la ley por administrar fondos públicos y de cooperación internacional destinados a proyectos sociales, de desarrollo comunitario y fortalecimiento institucional.</w:t>
      </w:r>
    </w:p>
    <w:p w:rsidR="00000000" w:rsidDel="00000000" w:rsidP="00000000" w:rsidRDefault="00000000" w:rsidRPr="00000000" w14:paraId="00000095">
      <w:pPr>
        <w:pStyle w:val="Subtitle"/>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5.2 Responsabilidad institucional</w:t>
      </w:r>
    </w:p>
    <w:p w:rsidR="00000000" w:rsidDel="00000000" w:rsidP="00000000" w:rsidRDefault="00000000" w:rsidRPr="00000000" w14:paraId="00000096">
      <w:pPr>
        <w:jc w:val="both"/>
        <w:rPr>
          <w:rFonts w:ascii="Arial" w:cs="Arial" w:eastAsia="Arial" w:hAnsi="Arial"/>
        </w:rPr>
      </w:pPr>
      <w:r w:rsidDel="00000000" w:rsidR="00000000" w:rsidRPr="00000000">
        <w:rPr>
          <w:rFonts w:ascii="Arial" w:cs="Arial" w:eastAsia="Arial" w:hAnsi="Arial"/>
          <w:rtl w:val="0"/>
        </w:rPr>
        <w:t xml:space="preserve">ASOEDO, como sujeto obligado, debe garantizar el acceso a la información bajo los principios de legalidad, eficiencia, transparencia y rendición de cuentas. Para tal efecto, la organización designará formalmente una Unidad de Información Pública (UIP), conforme al artículo 19 de la LAIP, encargada de coordinar todas las acciones relativas al cumplimiento de la ley.</w:t>
      </w:r>
    </w:p>
    <w:p w:rsidR="00000000" w:rsidDel="00000000" w:rsidP="00000000" w:rsidRDefault="00000000" w:rsidRPr="00000000" w14:paraId="00000097">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5.3 Funciones de la Unidad de Información Pública</w:t>
      </w:r>
    </w:p>
    <w:p w:rsidR="00000000" w:rsidDel="00000000" w:rsidP="00000000" w:rsidRDefault="00000000" w:rsidRPr="00000000" w14:paraId="00000098">
      <w:pPr>
        <w:rPr>
          <w:rFonts w:ascii="Arial" w:cs="Arial" w:eastAsia="Arial" w:hAnsi="Arial"/>
        </w:rPr>
      </w:pPr>
      <w:r w:rsidDel="00000000" w:rsidR="00000000" w:rsidRPr="00000000">
        <w:rPr>
          <w:rFonts w:ascii="Arial" w:cs="Arial" w:eastAsia="Arial" w:hAnsi="Arial"/>
          <w:rtl w:val="0"/>
        </w:rPr>
        <w:t xml:space="preserve">Entre las funciones esenciales de la UIP se incluyen:</w:t>
      </w:r>
    </w:p>
    <w:p w:rsidR="00000000" w:rsidDel="00000000" w:rsidP="00000000" w:rsidRDefault="00000000" w:rsidRPr="00000000" w14:paraId="00000099">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Recibir, registrar y tramitar las solicitudes de información.</w:t>
      </w:r>
    </w:p>
    <w:p w:rsidR="00000000" w:rsidDel="00000000" w:rsidP="00000000" w:rsidRDefault="00000000" w:rsidRPr="00000000" w14:paraId="0000009A">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Proporcionar la información pública solicitada dentro de los plazos legales.</w:t>
      </w:r>
    </w:p>
    <w:p w:rsidR="00000000" w:rsidDel="00000000" w:rsidP="00000000" w:rsidRDefault="00000000" w:rsidRPr="00000000" w14:paraId="0000009B">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Orientar a los solicitantes en la formulación de sus requerimientos.</w:t>
      </w:r>
    </w:p>
    <w:p w:rsidR="00000000" w:rsidDel="00000000" w:rsidP="00000000" w:rsidRDefault="00000000" w:rsidRPr="00000000" w14:paraId="0000009C">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Clasificar y resguardar la documentación institucional.</w:t>
      </w:r>
    </w:p>
    <w:p w:rsidR="00000000" w:rsidDel="00000000" w:rsidP="00000000" w:rsidRDefault="00000000" w:rsidRPr="00000000" w14:paraId="0000009D">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Elaborar informes anuales dirigidos al Procurador de los Derechos Humanos.</w:t>
      </w:r>
    </w:p>
    <w:p w:rsidR="00000000" w:rsidDel="00000000" w:rsidP="00000000" w:rsidRDefault="00000000" w:rsidRPr="00000000" w14:paraId="0000009E">
      <w:pPr>
        <w:numPr>
          <w:ilvl w:val="0"/>
          <w:numId w:val="12"/>
        </w:numPr>
        <w:ind w:left="720" w:hanging="360"/>
        <w:rPr>
          <w:rFonts w:ascii="Arial" w:cs="Arial" w:eastAsia="Arial" w:hAnsi="Arial"/>
        </w:rPr>
      </w:pPr>
      <w:r w:rsidDel="00000000" w:rsidR="00000000" w:rsidRPr="00000000">
        <w:rPr>
          <w:rFonts w:ascii="Arial" w:cs="Arial" w:eastAsia="Arial" w:hAnsi="Arial"/>
          <w:rtl w:val="0"/>
        </w:rPr>
        <w:t xml:space="preserve">Promover la capacitación del personal sobre transparencia y acceso a la información.</w:t>
      </w:r>
    </w:p>
    <w:p w:rsidR="00000000" w:rsidDel="00000000" w:rsidP="00000000" w:rsidRDefault="00000000" w:rsidRPr="00000000" w14:paraId="0000009F">
      <w:pPr>
        <w:rPr>
          <w:rFonts w:ascii="Arial" w:cs="Arial" w:eastAsia="Arial" w:hAnsi="Arial"/>
        </w:rPr>
      </w:pPr>
      <w:r w:rsidDel="00000000" w:rsidR="00000000" w:rsidRPr="00000000">
        <w:rPr>
          <w:rFonts w:ascii="Arial" w:cs="Arial" w:eastAsia="Arial" w:hAnsi="Arial"/>
          <w:rtl w:val="0"/>
        </w:rPr>
        <w:t xml:space="preserve">La UIP actúa bajo la autoridad de la Dirección Ejecutiva de ASOEDO, pero goza de autonomía funcional para cumplir sus obligaciones legales con independencia y objetividad.</w:t>
      </w:r>
    </w:p>
    <w:p w:rsidR="00000000" w:rsidDel="00000000" w:rsidP="00000000" w:rsidRDefault="00000000" w:rsidRPr="00000000" w14:paraId="000000A0">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5.4 Responsabilidades del personal</w:t>
      </w:r>
    </w:p>
    <w:p w:rsidR="00000000" w:rsidDel="00000000" w:rsidP="00000000" w:rsidRDefault="00000000" w:rsidRPr="00000000" w14:paraId="000000A1">
      <w:pPr>
        <w:jc w:val="both"/>
        <w:rPr>
          <w:rFonts w:ascii="Arial" w:cs="Arial" w:eastAsia="Arial" w:hAnsi="Arial"/>
        </w:rPr>
      </w:pPr>
      <w:r w:rsidDel="00000000" w:rsidR="00000000" w:rsidRPr="00000000">
        <w:rPr>
          <w:rFonts w:ascii="Arial" w:cs="Arial" w:eastAsia="Arial" w:hAnsi="Arial"/>
          <w:rtl w:val="0"/>
        </w:rPr>
        <w:t xml:space="preserve">Todo el personal de ASOEDO, sin excepción, tiene la obligación de cooperar con la UIP en el suministro de información, responder oportunamente a los requerimientos, mantener actualizados los registros institucionales y preservar la integridad de los archivos bajo su custodia.</w:t>
      </w:r>
    </w:p>
    <w:p w:rsidR="00000000" w:rsidDel="00000000" w:rsidP="00000000" w:rsidRDefault="00000000" w:rsidRPr="00000000" w14:paraId="000000A2">
      <w:pPr>
        <w:jc w:val="both"/>
        <w:rPr>
          <w:rFonts w:ascii="Arial" w:cs="Arial" w:eastAsia="Arial" w:hAnsi="Arial"/>
        </w:rPr>
      </w:pPr>
      <w:r w:rsidDel="00000000" w:rsidR="00000000" w:rsidRPr="00000000">
        <w:rPr>
          <w:rFonts w:ascii="Arial" w:cs="Arial" w:eastAsia="Arial" w:hAnsi="Arial"/>
          <w:rtl w:val="0"/>
        </w:rPr>
        <w:t xml:space="preserve">El incumplimiento de estas obligaciones podrá dar lugar a sanciones administrativas o penales, conforme a los artículos 61 a 67 de la LAIP, que tipifican como delitos la retención indebida, destrucción, alteración o revelación de información confidencial o reservada (Congreso de la República de Guatemala, 2008, arts. 61–67).</w:t>
      </w:r>
    </w:p>
    <w:p w:rsidR="00000000" w:rsidDel="00000000" w:rsidP="00000000" w:rsidRDefault="00000000" w:rsidRPr="00000000" w14:paraId="000000A3">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5.5 Responsabilidad del nivel directivo</w:t>
      </w:r>
    </w:p>
    <w:p w:rsidR="00000000" w:rsidDel="00000000" w:rsidP="00000000" w:rsidRDefault="00000000" w:rsidRPr="00000000" w14:paraId="000000A4">
      <w:pPr>
        <w:jc w:val="both"/>
        <w:rPr>
          <w:rFonts w:ascii="Arial" w:cs="Arial" w:eastAsia="Arial" w:hAnsi="Arial"/>
        </w:rPr>
      </w:pPr>
      <w:r w:rsidDel="00000000" w:rsidR="00000000" w:rsidRPr="00000000">
        <w:rPr>
          <w:rFonts w:ascii="Arial" w:cs="Arial" w:eastAsia="Arial" w:hAnsi="Arial"/>
          <w:rtl w:val="0"/>
        </w:rPr>
        <w:t xml:space="preserve">La Dirección Ejecutiva y la Junta Directiva de ASOEDO son responsables de garantizar el cumplimiento de la ley y de aprobar las políticas institucionales de transparencia. Asimismo, deben asegurar los recursos humanos y técnicos necesarios para el funcionamiento eficaz de la Unidad de Información Pública y la gestión documental.</w:t>
      </w:r>
    </w:p>
    <w:p w:rsidR="00000000" w:rsidDel="00000000" w:rsidP="00000000" w:rsidRDefault="00000000" w:rsidRPr="00000000" w14:paraId="000000A5">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5.6 Participación ciudadana y control social</w:t>
      </w:r>
    </w:p>
    <w:p w:rsidR="00000000" w:rsidDel="00000000" w:rsidP="00000000" w:rsidRDefault="00000000" w:rsidRPr="00000000" w14:paraId="000000A6">
      <w:pPr>
        <w:jc w:val="both"/>
        <w:rPr>
          <w:rFonts w:ascii="Arial" w:cs="Arial" w:eastAsia="Arial" w:hAnsi="Arial"/>
        </w:rPr>
      </w:pPr>
      <w:r w:rsidDel="00000000" w:rsidR="00000000" w:rsidRPr="00000000">
        <w:rPr>
          <w:rFonts w:ascii="Arial" w:cs="Arial" w:eastAsia="Arial" w:hAnsi="Arial"/>
          <w:rtl w:val="0"/>
        </w:rPr>
        <w:t xml:space="preserve">La ciudadanía tiene el derecho de acceder a la información de ASOEDO, presentar solicitudes, realizar auditoría social y exigir rendición de cuentas. Este derecho no requiere acreditar interés jurídico o personal, ya que el artículo 5 de la LAIP reconoce que “toda persona tiene derecho a solicitar y obtener información pública” (Congreso de la República de Guatemala, 2008, art. 5).</w:t>
      </w:r>
    </w:p>
    <w:p w:rsidR="00000000" w:rsidDel="00000000" w:rsidP="00000000" w:rsidRDefault="00000000" w:rsidRPr="00000000" w14:paraId="000000A7">
      <w:pPr>
        <w:jc w:val="both"/>
        <w:rPr>
          <w:rFonts w:ascii="Arial" w:cs="Arial" w:eastAsia="Arial" w:hAnsi="Arial"/>
        </w:rPr>
      </w:pPr>
      <w:r w:rsidDel="00000000" w:rsidR="00000000" w:rsidRPr="00000000">
        <w:rPr>
          <w:rFonts w:ascii="Arial" w:cs="Arial" w:eastAsia="Arial" w:hAnsi="Arial"/>
          <w:rtl w:val="0"/>
        </w:rPr>
        <w:t xml:space="preserve">ASOEDO promoverá mecanismos de participación, consulta y diálogo con las comunidades beneficiarias, a fin de fortalecer la confianza pública y garantizar que la información sea un medio de empoderamiento ciudadano.</w:t>
      </w:r>
    </w:p>
    <w:p w:rsidR="00000000" w:rsidDel="00000000" w:rsidP="00000000" w:rsidRDefault="00000000" w:rsidRPr="00000000" w14:paraId="000000A8">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liin8eezgpun" w:id="6"/>
      <w:bookmarkEnd w:id="6"/>
      <w:r w:rsidDel="00000000" w:rsidR="00000000" w:rsidRPr="00000000">
        <w:rPr>
          <w:rFonts w:ascii="Arial" w:cs="Arial" w:eastAsia="Arial" w:hAnsi="Arial"/>
          <w:color w:val="2f5496"/>
          <w:sz w:val="28"/>
          <w:szCs w:val="28"/>
          <w:rtl w:val="0"/>
        </w:rPr>
        <w:t xml:space="preserve">Tipología de la información pública</w:t>
      </w:r>
    </w:p>
    <w:p w:rsidR="00000000" w:rsidDel="00000000" w:rsidP="00000000" w:rsidRDefault="00000000" w:rsidRPr="00000000" w14:paraId="000000A9">
      <w:pPr>
        <w:jc w:val="both"/>
        <w:rPr>
          <w:rFonts w:ascii="Arial" w:cs="Arial" w:eastAsia="Arial" w:hAnsi="Arial"/>
        </w:rPr>
      </w:pPr>
      <w:r w:rsidDel="00000000" w:rsidR="00000000" w:rsidRPr="00000000">
        <w:rPr>
          <w:rFonts w:ascii="Arial" w:cs="Arial" w:eastAsia="Arial" w:hAnsi="Arial"/>
          <w:rtl w:val="0"/>
        </w:rPr>
        <w:t xml:space="preserve">De conformidad con los artículos 9 y 10 del Decreto 57-2008, la información bajo custodia de los sujetos obligados se clasifica en tres grandes categorías: información pública, información reservada e información confidencial (Congreso de la República de Guatemala, 2008, arts. 9–10). Esta clasificación es esencial para garantizar el principio de máxima publicidad y evitar la restricción arbitraria del derecho ciudadano al acceso a la información.</w:t>
      </w:r>
    </w:p>
    <w:p w:rsidR="00000000" w:rsidDel="00000000" w:rsidP="00000000" w:rsidRDefault="00000000" w:rsidRPr="00000000" w14:paraId="000000AA">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6.1 Información pública</w:t>
      </w:r>
    </w:p>
    <w:p w:rsidR="00000000" w:rsidDel="00000000" w:rsidP="00000000" w:rsidRDefault="00000000" w:rsidRPr="00000000" w14:paraId="000000AB">
      <w:pPr>
        <w:jc w:val="both"/>
        <w:rPr>
          <w:rFonts w:ascii="Arial" w:cs="Arial" w:eastAsia="Arial" w:hAnsi="Arial"/>
        </w:rPr>
      </w:pPr>
      <w:r w:rsidDel="00000000" w:rsidR="00000000" w:rsidRPr="00000000">
        <w:rPr>
          <w:rFonts w:ascii="Arial" w:cs="Arial" w:eastAsia="Arial" w:hAnsi="Arial"/>
          <w:rtl w:val="0"/>
        </w:rPr>
        <w:t xml:space="preserve">Es toda aquella que se encuentra en poder de ASOEDO y que documenta el ejercicio de sus funciones, el uso de fondos públicos, la ejecución de programas y proyectos, así como los actos administrativos y operativos realizados (art. 9, numeral 6). Incluye, entre otros:</w:t>
      </w:r>
    </w:p>
    <w:p w:rsidR="00000000" w:rsidDel="00000000" w:rsidP="00000000" w:rsidRDefault="00000000" w:rsidRPr="00000000" w14:paraId="000000AC">
      <w:pPr>
        <w:numPr>
          <w:ilvl w:val="0"/>
          <w:numId w:val="13"/>
        </w:numPr>
        <w:ind w:left="720" w:hanging="360"/>
        <w:rPr>
          <w:rFonts w:ascii="Arial" w:cs="Arial" w:eastAsia="Arial" w:hAnsi="Arial"/>
        </w:rPr>
      </w:pPr>
      <w:r w:rsidDel="00000000" w:rsidR="00000000" w:rsidRPr="00000000">
        <w:rPr>
          <w:rFonts w:ascii="Arial" w:cs="Arial" w:eastAsia="Arial" w:hAnsi="Arial"/>
          <w:rtl w:val="0"/>
        </w:rPr>
        <w:t xml:space="preserve">Estatutos y documentos constitutivos.</w:t>
      </w:r>
    </w:p>
    <w:p w:rsidR="00000000" w:rsidDel="00000000" w:rsidP="00000000" w:rsidRDefault="00000000" w:rsidRPr="00000000" w14:paraId="000000AD">
      <w:pPr>
        <w:numPr>
          <w:ilvl w:val="0"/>
          <w:numId w:val="13"/>
        </w:numPr>
        <w:ind w:left="720" w:hanging="360"/>
        <w:rPr>
          <w:rFonts w:ascii="Arial" w:cs="Arial" w:eastAsia="Arial" w:hAnsi="Arial"/>
        </w:rPr>
      </w:pPr>
      <w:r w:rsidDel="00000000" w:rsidR="00000000" w:rsidRPr="00000000">
        <w:rPr>
          <w:rFonts w:ascii="Arial" w:cs="Arial" w:eastAsia="Arial" w:hAnsi="Arial"/>
          <w:rtl w:val="0"/>
        </w:rPr>
        <w:t xml:space="preserve">Estructura organizacional, manuales de procedimientos y reglamentos internos.</w:t>
      </w:r>
    </w:p>
    <w:p w:rsidR="00000000" w:rsidDel="00000000" w:rsidP="00000000" w:rsidRDefault="00000000" w:rsidRPr="00000000" w14:paraId="000000AE">
      <w:pPr>
        <w:numPr>
          <w:ilvl w:val="0"/>
          <w:numId w:val="13"/>
        </w:numPr>
        <w:ind w:left="720" w:hanging="360"/>
        <w:rPr>
          <w:rFonts w:ascii="Arial" w:cs="Arial" w:eastAsia="Arial" w:hAnsi="Arial"/>
        </w:rPr>
      </w:pPr>
      <w:r w:rsidDel="00000000" w:rsidR="00000000" w:rsidRPr="00000000">
        <w:rPr>
          <w:rFonts w:ascii="Arial" w:cs="Arial" w:eastAsia="Arial" w:hAnsi="Arial"/>
          <w:rtl w:val="0"/>
        </w:rPr>
        <w:t xml:space="preserve">Planes anuales de trabajo, informes de gestión y evaluación.</w:t>
      </w:r>
    </w:p>
    <w:p w:rsidR="00000000" w:rsidDel="00000000" w:rsidP="00000000" w:rsidRDefault="00000000" w:rsidRPr="00000000" w14:paraId="000000AF">
      <w:pPr>
        <w:numPr>
          <w:ilvl w:val="0"/>
          <w:numId w:val="13"/>
        </w:numPr>
        <w:ind w:left="720" w:hanging="360"/>
        <w:rPr>
          <w:rFonts w:ascii="Arial" w:cs="Arial" w:eastAsia="Arial" w:hAnsi="Arial"/>
        </w:rPr>
      </w:pPr>
      <w:r w:rsidDel="00000000" w:rsidR="00000000" w:rsidRPr="00000000">
        <w:rPr>
          <w:rFonts w:ascii="Arial" w:cs="Arial" w:eastAsia="Arial" w:hAnsi="Arial"/>
          <w:rtl w:val="0"/>
        </w:rPr>
        <w:t xml:space="preserve">Presupuestos aprobados y ejecutados.</w:t>
      </w:r>
    </w:p>
    <w:p w:rsidR="00000000" w:rsidDel="00000000" w:rsidP="00000000" w:rsidRDefault="00000000" w:rsidRPr="00000000" w14:paraId="000000B0">
      <w:pPr>
        <w:numPr>
          <w:ilvl w:val="0"/>
          <w:numId w:val="13"/>
        </w:numPr>
        <w:ind w:left="720" w:hanging="360"/>
        <w:rPr>
          <w:rFonts w:ascii="Arial" w:cs="Arial" w:eastAsia="Arial" w:hAnsi="Arial"/>
        </w:rPr>
      </w:pPr>
      <w:r w:rsidDel="00000000" w:rsidR="00000000" w:rsidRPr="00000000">
        <w:rPr>
          <w:rFonts w:ascii="Arial" w:cs="Arial" w:eastAsia="Arial" w:hAnsi="Arial"/>
          <w:rtl w:val="0"/>
        </w:rPr>
        <w:t xml:space="preserve">Convenios y contratos con el Estado o la cooperación internacional.</w:t>
      </w:r>
    </w:p>
    <w:p w:rsidR="00000000" w:rsidDel="00000000" w:rsidP="00000000" w:rsidRDefault="00000000" w:rsidRPr="00000000" w14:paraId="000000B1">
      <w:pPr>
        <w:numPr>
          <w:ilvl w:val="0"/>
          <w:numId w:val="13"/>
        </w:numPr>
        <w:ind w:left="720" w:hanging="360"/>
        <w:rPr>
          <w:rFonts w:ascii="Arial" w:cs="Arial" w:eastAsia="Arial" w:hAnsi="Arial"/>
        </w:rPr>
      </w:pPr>
      <w:r w:rsidDel="00000000" w:rsidR="00000000" w:rsidRPr="00000000">
        <w:rPr>
          <w:rFonts w:ascii="Arial" w:cs="Arial" w:eastAsia="Arial" w:hAnsi="Arial"/>
          <w:rtl w:val="0"/>
        </w:rPr>
        <w:t xml:space="preserve">Informes de auditoría, diagnósticos y evaluaciones de impacto.</w:t>
      </w:r>
    </w:p>
    <w:p w:rsidR="00000000" w:rsidDel="00000000" w:rsidP="00000000" w:rsidRDefault="00000000" w:rsidRPr="00000000" w14:paraId="000000B2">
      <w:pPr>
        <w:numPr>
          <w:ilvl w:val="0"/>
          <w:numId w:val="13"/>
        </w:numPr>
        <w:ind w:left="720" w:hanging="360"/>
        <w:rPr>
          <w:rFonts w:ascii="Arial" w:cs="Arial" w:eastAsia="Arial" w:hAnsi="Arial"/>
        </w:rPr>
      </w:pPr>
      <w:r w:rsidDel="00000000" w:rsidR="00000000" w:rsidRPr="00000000">
        <w:rPr>
          <w:rFonts w:ascii="Arial" w:cs="Arial" w:eastAsia="Arial" w:hAnsi="Arial"/>
          <w:rtl w:val="0"/>
        </w:rPr>
        <w:t xml:space="preserve">Listado de beneficiarios de programas financiados con fondos públicos.</w:t>
      </w:r>
    </w:p>
    <w:p w:rsidR="00000000" w:rsidDel="00000000" w:rsidP="00000000" w:rsidRDefault="00000000" w:rsidRPr="00000000" w14:paraId="000000B3">
      <w:pPr>
        <w:jc w:val="both"/>
        <w:rPr>
          <w:rFonts w:ascii="Arial" w:cs="Arial" w:eastAsia="Arial" w:hAnsi="Arial"/>
          <w:b w:val="1"/>
          <w:bCs w:val="1"/>
        </w:rPr>
      </w:pPr>
      <w:r w:rsidDel="00000000" w:rsidR="00000000" w:rsidRPr="00000000">
        <w:rPr>
          <w:rFonts w:ascii="Arial" w:cs="Arial" w:eastAsia="Arial" w:hAnsi="Arial"/>
          <w:b w:val="1"/>
          <w:bCs w:val="1"/>
          <w:rtl w:val="0"/>
        </w:rPr>
        <w:t xml:space="preserve">Toda esta información debe mantenerse disponible de oficio y actualizada al menos cada treinta días, conforme al artículo 7 del Decreto 57-2008.</w:t>
      </w:r>
    </w:p>
    <w:p w:rsidR="00000000" w:rsidDel="00000000" w:rsidP="00000000" w:rsidRDefault="00000000" w:rsidRPr="00000000" w14:paraId="000000B4">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B5">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6.2 Información reservada</w:t>
      </w:r>
    </w:p>
    <w:p w:rsidR="00000000" w:rsidDel="00000000" w:rsidP="00000000" w:rsidRDefault="00000000" w:rsidRPr="00000000" w14:paraId="000000B6">
      <w:pPr>
        <w:jc w:val="both"/>
        <w:rPr>
          <w:rFonts w:ascii="Arial" w:cs="Arial" w:eastAsia="Arial" w:hAnsi="Arial"/>
        </w:rPr>
      </w:pPr>
      <w:r w:rsidDel="00000000" w:rsidR="00000000" w:rsidRPr="00000000">
        <w:rPr>
          <w:rFonts w:ascii="Arial" w:cs="Arial" w:eastAsia="Arial" w:hAnsi="Arial"/>
          <w:rtl w:val="0"/>
        </w:rPr>
        <w:t xml:space="preserve">De acuerdo con el artículo 23 de la Ley, la información reservada es aquella cuyo acceso se encuentra temporalmente restringido, principalmente cuando su divulgación pudiera afectar la seguridad nacional, la investigación penal o la estabilidad financiera del país.</w:t>
        <w:br w:type="textWrapping"/>
        <w:t xml:space="preserve">En el caso de ASOEDO, este tipo de información solo podrá declararse reservada por resolución motivada de la Dirección Ejecutiva, en casos excepcionales y por un plazo máximo de siete años, prorrogable únicamente bajo las condiciones del artículo 28 de la Ley (Congreso de la República de Guatemala, 2008, arts. 23 y 28).</w:t>
      </w:r>
    </w:p>
    <w:p w:rsidR="00000000" w:rsidDel="00000000" w:rsidP="00000000" w:rsidRDefault="00000000" w:rsidRPr="00000000" w14:paraId="000000B7">
      <w:pPr>
        <w:jc w:val="both"/>
        <w:rPr>
          <w:rFonts w:ascii="Arial" w:cs="Arial" w:eastAsia="Arial" w:hAnsi="Arial"/>
        </w:rPr>
      </w:pPr>
      <w:r w:rsidDel="00000000" w:rsidR="00000000" w:rsidRPr="00000000">
        <w:rPr>
          <w:rtl w:val="0"/>
        </w:rPr>
      </w:r>
    </w:p>
    <w:p w:rsidR="00000000" w:rsidDel="00000000" w:rsidP="00000000" w:rsidRDefault="00000000" w:rsidRPr="00000000" w14:paraId="000000B8">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6.3 Información confidencial</w:t>
      </w:r>
    </w:p>
    <w:p w:rsidR="00000000" w:rsidDel="00000000" w:rsidP="00000000" w:rsidRDefault="00000000" w:rsidRPr="00000000" w14:paraId="000000B9">
      <w:pPr>
        <w:jc w:val="both"/>
        <w:rPr>
          <w:rFonts w:ascii="Arial" w:cs="Arial" w:eastAsia="Arial" w:hAnsi="Arial"/>
        </w:rPr>
      </w:pPr>
      <w:r w:rsidDel="00000000" w:rsidR="00000000" w:rsidRPr="00000000">
        <w:rPr>
          <w:rFonts w:ascii="Arial" w:cs="Arial" w:eastAsia="Arial" w:hAnsi="Arial"/>
          <w:rtl w:val="0"/>
        </w:rPr>
        <w:t xml:space="preserve">Es aquella que contiene datos personales o sensibles, cuya divulgación pueda vulnerar la intimidad, la vida privada o la seguridad de las personas, tal como lo establece el artículo 22 del Decreto 57-2008. </w:t>
      </w:r>
    </w:p>
    <w:p w:rsidR="00000000" w:rsidDel="00000000" w:rsidP="00000000" w:rsidRDefault="00000000" w:rsidRPr="00000000" w14:paraId="000000BA">
      <w:pPr>
        <w:jc w:val="both"/>
        <w:rPr>
          <w:rFonts w:ascii="Arial" w:cs="Arial" w:eastAsia="Arial" w:hAnsi="Arial"/>
        </w:rPr>
      </w:pPr>
      <w:r w:rsidDel="00000000" w:rsidR="00000000" w:rsidRPr="00000000">
        <w:rPr>
          <w:rFonts w:ascii="Arial" w:cs="Arial" w:eastAsia="Arial" w:hAnsi="Arial"/>
          <w:rtl w:val="0"/>
        </w:rPr>
        <w:t xml:space="preserve">Ejemplos incluyen datos de identificación, domicilios, historias clínicas, información psicológica, legal, social o cualquier otro elemento que afecte la privacidad de las usuarias y usuarios de los programas de ASOEDO. </w:t>
      </w:r>
    </w:p>
    <w:p w:rsidR="00000000" w:rsidDel="00000000" w:rsidP="00000000" w:rsidRDefault="00000000" w:rsidRPr="00000000" w14:paraId="000000BB">
      <w:pPr>
        <w:jc w:val="both"/>
        <w:rPr>
          <w:rFonts w:ascii="Arial" w:cs="Arial" w:eastAsia="Arial" w:hAnsi="Arial"/>
        </w:rPr>
      </w:pPr>
      <w:r w:rsidDel="00000000" w:rsidR="00000000" w:rsidRPr="00000000">
        <w:rPr>
          <w:rFonts w:ascii="Arial" w:cs="Arial" w:eastAsia="Arial" w:hAnsi="Arial"/>
          <w:rtl w:val="0"/>
        </w:rPr>
        <w:t xml:space="preserve">La protección de los datos personales se rige además por los artículos 30 a 35 de la Ley, que regulan el ejercicio del </w:t>
      </w:r>
      <w:r w:rsidDel="00000000" w:rsidR="00000000" w:rsidRPr="00000000">
        <w:rPr>
          <w:rFonts w:ascii="Arial" w:cs="Arial" w:eastAsia="Arial" w:hAnsi="Arial"/>
          <w:i w:val="1"/>
          <w:iCs w:val="1"/>
          <w:rtl w:val="0"/>
        </w:rPr>
        <w:t xml:space="preserve">hábeas data</w:t>
      </w:r>
      <w:r w:rsidDel="00000000" w:rsidR="00000000" w:rsidRPr="00000000">
        <w:rPr>
          <w:rFonts w:ascii="Arial" w:cs="Arial" w:eastAsia="Arial" w:hAnsi="Arial"/>
          <w:rtl w:val="0"/>
        </w:rPr>
        <w:t xml:space="preserve">.</w:t>
      </w:r>
    </w:p>
    <w:p w:rsidR="00000000" w:rsidDel="00000000" w:rsidP="00000000" w:rsidRDefault="00000000" w:rsidRPr="00000000" w14:paraId="000000BC">
      <w:pPr>
        <w:jc w:val="both"/>
        <w:rPr>
          <w:rFonts w:ascii="Arial" w:cs="Arial" w:eastAsia="Arial" w:hAnsi="Arial"/>
        </w:rPr>
      </w:pPr>
      <w:r w:rsidDel="00000000" w:rsidR="00000000" w:rsidRPr="00000000">
        <w:rPr>
          <w:rtl w:val="0"/>
        </w:rPr>
      </w:r>
    </w:p>
    <w:p w:rsidR="00000000" w:rsidDel="00000000" w:rsidP="00000000" w:rsidRDefault="00000000" w:rsidRPr="00000000" w14:paraId="000000BD">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6.4 Principio de no clasificación arbitraria</w:t>
      </w:r>
    </w:p>
    <w:p w:rsidR="00000000" w:rsidDel="00000000" w:rsidP="00000000" w:rsidRDefault="00000000" w:rsidRPr="00000000" w14:paraId="000000BE">
      <w:pPr>
        <w:jc w:val="both"/>
        <w:rPr>
          <w:rFonts w:ascii="Arial" w:cs="Arial" w:eastAsia="Arial" w:hAnsi="Arial"/>
        </w:rPr>
      </w:pPr>
      <w:r w:rsidDel="00000000" w:rsidR="00000000" w:rsidRPr="00000000">
        <w:rPr>
          <w:rFonts w:ascii="Arial" w:cs="Arial" w:eastAsia="Arial" w:hAnsi="Arial"/>
          <w:rtl w:val="0"/>
        </w:rPr>
        <w:t xml:space="preserve">Ninguna información podrá ser clasificada como reservada o confidencial sin el cumplimiento estricto del procedimiento establecido por la ley, el cual requiere resolución formal, fundamento jurídico, prueba de daño y registro en el índice anual de información clasificada (arts. 25–26).</w:t>
      </w:r>
    </w:p>
    <w:p w:rsidR="00000000" w:rsidDel="00000000" w:rsidP="00000000" w:rsidRDefault="00000000" w:rsidRPr="00000000" w14:paraId="000000BF">
      <w:pPr>
        <w:jc w:val="both"/>
        <w:rPr>
          <w:rFonts w:ascii="Arial" w:cs="Arial" w:eastAsia="Arial" w:hAnsi="Arial"/>
        </w:rPr>
      </w:pPr>
      <w:r w:rsidDel="00000000" w:rsidR="00000000" w:rsidRPr="00000000">
        <w:rPr>
          <w:rFonts w:ascii="Arial" w:cs="Arial" w:eastAsia="Arial" w:hAnsi="Arial"/>
          <w:rtl w:val="0"/>
        </w:rPr>
        <w:t xml:space="preserve">La transparencia institucional exige que la reserva de información sea la excepción, nunca la regla. Por ello, ASOEDO implementará revisiones periódicas de la clasificación de documentos y promoverá la desclasificación temprana de información cuando ya no existan razones legales para mantener su restricción.</w:t>
      </w:r>
    </w:p>
    <w:p w:rsidR="00000000" w:rsidDel="00000000" w:rsidP="00000000" w:rsidRDefault="00000000" w:rsidRPr="00000000" w14:paraId="000000C0">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yezrtjevy2sk" w:id="7"/>
      <w:bookmarkEnd w:id="7"/>
      <w:r w:rsidDel="00000000" w:rsidR="00000000" w:rsidRPr="00000000">
        <w:rPr>
          <w:rFonts w:ascii="Arial" w:cs="Arial" w:eastAsia="Arial" w:hAnsi="Arial"/>
          <w:color w:val="2f5496"/>
          <w:sz w:val="28"/>
          <w:szCs w:val="28"/>
          <w:rtl w:val="0"/>
        </w:rPr>
        <w:t xml:space="preserve">Procedimiento de acceso a la información pública</w:t>
      </w:r>
    </w:p>
    <w:p w:rsidR="00000000" w:rsidDel="00000000" w:rsidP="00000000" w:rsidRDefault="00000000" w:rsidRPr="00000000" w14:paraId="000000C1">
      <w:pPr>
        <w:jc w:val="both"/>
        <w:rPr>
          <w:rFonts w:ascii="Arial" w:cs="Arial" w:eastAsia="Arial" w:hAnsi="Arial"/>
        </w:rPr>
      </w:pPr>
      <w:r w:rsidDel="00000000" w:rsidR="00000000" w:rsidRPr="00000000">
        <w:rPr>
          <w:rFonts w:ascii="Arial" w:cs="Arial" w:eastAsia="Arial" w:hAnsi="Arial"/>
          <w:rtl w:val="0"/>
        </w:rPr>
        <w:t xml:space="preserve">El acceso a la información pública es un derecho individual y colectivo. Toda persona, sin discriminación ni necesidad de justificar interés, puede solicitar información en poder de ASOEDO. Este procedimiento se regirá por los artículos 16 a 45 de la Ley (Congreso de la República de Guatemala, 2008).</w:t>
      </w:r>
    </w:p>
    <w:p w:rsidR="00000000" w:rsidDel="00000000" w:rsidP="00000000" w:rsidRDefault="00000000" w:rsidRPr="00000000" w14:paraId="000000C2">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7.1 Etapas del procedimiento</w:t>
      </w:r>
    </w:p>
    <w:p w:rsidR="00000000" w:rsidDel="00000000" w:rsidP="00000000" w:rsidRDefault="00000000" w:rsidRPr="00000000" w14:paraId="000000C3">
      <w:pPr>
        <w:numPr>
          <w:ilvl w:val="0"/>
          <w:numId w:val="2"/>
        </w:numPr>
        <w:ind w:left="720" w:hanging="360"/>
        <w:rPr>
          <w:rFonts w:ascii="Arial" w:cs="Arial" w:eastAsia="Arial" w:hAnsi="Arial"/>
        </w:rPr>
      </w:pPr>
      <w:r w:rsidDel="00000000" w:rsidR="00000000" w:rsidRPr="00000000">
        <w:rPr>
          <w:rFonts w:ascii="Arial" w:cs="Arial" w:eastAsia="Arial" w:hAnsi="Arial"/>
          <w:b w:val="1"/>
          <w:bCs w:val="1"/>
          <w:rtl w:val="0"/>
        </w:rPr>
        <w:t xml:space="preserve">Solicitud:</w:t>
      </w:r>
      <w:r w:rsidDel="00000000" w:rsidR="00000000" w:rsidRPr="00000000">
        <w:rPr>
          <w:rtl w:val="0"/>
        </w:rPr>
      </w:r>
    </w:p>
    <w:p w:rsidR="00000000" w:rsidDel="00000000" w:rsidP="00000000" w:rsidRDefault="00000000" w:rsidRPr="00000000" w14:paraId="000000C4">
      <w:pPr>
        <w:numPr>
          <w:ilvl w:val="1"/>
          <w:numId w:val="2"/>
        </w:numPr>
        <w:ind w:left="1440" w:hanging="360"/>
        <w:rPr>
          <w:rFonts w:ascii="Arial" w:cs="Arial" w:eastAsia="Arial" w:hAnsi="Arial"/>
        </w:rPr>
      </w:pPr>
      <w:r w:rsidDel="00000000" w:rsidR="00000000" w:rsidRPr="00000000">
        <w:rPr>
          <w:rFonts w:ascii="Arial" w:cs="Arial" w:eastAsia="Arial" w:hAnsi="Arial"/>
          <w:rtl w:val="0"/>
        </w:rPr>
        <w:t xml:space="preserve">Puede presentarse verbalmente, por escrito o mediante medios electrónicos.</w:t>
      </w:r>
    </w:p>
    <w:p w:rsidR="00000000" w:rsidDel="00000000" w:rsidP="00000000" w:rsidRDefault="00000000" w:rsidRPr="00000000" w14:paraId="000000C5">
      <w:pPr>
        <w:numPr>
          <w:ilvl w:val="1"/>
          <w:numId w:val="2"/>
        </w:numPr>
        <w:ind w:left="1440" w:hanging="360"/>
        <w:rPr>
          <w:rFonts w:ascii="Arial" w:cs="Arial" w:eastAsia="Arial" w:hAnsi="Arial"/>
        </w:rPr>
      </w:pPr>
      <w:r w:rsidDel="00000000" w:rsidR="00000000" w:rsidRPr="00000000">
        <w:rPr>
          <w:rFonts w:ascii="Arial" w:cs="Arial" w:eastAsia="Arial" w:hAnsi="Arial"/>
          <w:rtl w:val="0"/>
        </w:rPr>
        <w:t xml:space="preserve">No requiere justificar interés alguno ni usar formato específico (art. 38).</w:t>
      </w:r>
    </w:p>
    <w:p w:rsidR="00000000" w:rsidDel="00000000" w:rsidP="00000000" w:rsidRDefault="00000000" w:rsidRPr="00000000" w14:paraId="000000C6">
      <w:pPr>
        <w:numPr>
          <w:ilvl w:val="0"/>
          <w:numId w:val="2"/>
        </w:numPr>
        <w:ind w:left="720" w:hanging="360"/>
        <w:rPr>
          <w:rFonts w:ascii="Arial" w:cs="Arial" w:eastAsia="Arial" w:hAnsi="Arial"/>
        </w:rPr>
      </w:pPr>
      <w:r w:rsidDel="00000000" w:rsidR="00000000" w:rsidRPr="00000000">
        <w:rPr>
          <w:rFonts w:ascii="Arial" w:cs="Arial" w:eastAsia="Arial" w:hAnsi="Arial"/>
          <w:b w:val="1"/>
          <w:bCs w:val="1"/>
          <w:rtl w:val="0"/>
        </w:rPr>
        <w:t xml:space="preserve">Recepción:</w:t>
      </w:r>
      <w:r w:rsidDel="00000000" w:rsidR="00000000" w:rsidRPr="00000000">
        <w:rPr>
          <w:rtl w:val="0"/>
        </w:rPr>
      </w:r>
    </w:p>
    <w:p w:rsidR="00000000" w:rsidDel="00000000" w:rsidP="00000000" w:rsidRDefault="00000000" w:rsidRPr="00000000" w14:paraId="000000C7">
      <w:pPr>
        <w:numPr>
          <w:ilvl w:val="1"/>
          <w:numId w:val="2"/>
        </w:numPr>
        <w:ind w:left="1440" w:hanging="360"/>
        <w:rPr>
          <w:rFonts w:ascii="Arial" w:cs="Arial" w:eastAsia="Arial" w:hAnsi="Arial"/>
        </w:rPr>
      </w:pPr>
      <w:r w:rsidDel="00000000" w:rsidR="00000000" w:rsidRPr="00000000">
        <w:rPr>
          <w:rFonts w:ascii="Arial" w:cs="Arial" w:eastAsia="Arial" w:hAnsi="Arial"/>
          <w:rtl w:val="0"/>
        </w:rPr>
        <w:t xml:space="preserve">La solicitud será registrada en el Libro de Solicitudes de Información o en el Sistema Electrónico de Transparencia, si existiere.</w:t>
      </w:r>
    </w:p>
    <w:p w:rsidR="00000000" w:rsidDel="00000000" w:rsidP="00000000" w:rsidRDefault="00000000" w:rsidRPr="00000000" w14:paraId="000000C8">
      <w:pPr>
        <w:numPr>
          <w:ilvl w:val="1"/>
          <w:numId w:val="2"/>
        </w:numPr>
        <w:ind w:left="1440" w:hanging="360"/>
        <w:rPr>
          <w:rFonts w:ascii="Arial" w:cs="Arial" w:eastAsia="Arial" w:hAnsi="Arial"/>
        </w:rPr>
      </w:pPr>
      <w:r w:rsidDel="00000000" w:rsidR="00000000" w:rsidRPr="00000000">
        <w:rPr>
          <w:rFonts w:ascii="Arial" w:cs="Arial" w:eastAsia="Arial" w:hAnsi="Arial"/>
          <w:rtl w:val="0"/>
        </w:rPr>
        <w:t xml:space="preserve">La Unidad de Información Pública (UIP) asignará un número de registro y entregará acuse de recibo al solicitante.</w:t>
      </w:r>
    </w:p>
    <w:p w:rsidR="00000000" w:rsidDel="00000000" w:rsidP="00000000" w:rsidRDefault="00000000" w:rsidRPr="00000000" w14:paraId="000000C9">
      <w:pPr>
        <w:numPr>
          <w:ilvl w:val="0"/>
          <w:numId w:val="2"/>
        </w:numPr>
        <w:ind w:left="720" w:hanging="360"/>
        <w:rPr>
          <w:rFonts w:ascii="Arial" w:cs="Arial" w:eastAsia="Arial" w:hAnsi="Arial"/>
        </w:rPr>
      </w:pPr>
      <w:r w:rsidDel="00000000" w:rsidR="00000000" w:rsidRPr="00000000">
        <w:rPr>
          <w:rFonts w:ascii="Arial" w:cs="Arial" w:eastAsia="Arial" w:hAnsi="Arial"/>
          <w:b w:val="1"/>
          <w:bCs w:val="1"/>
          <w:rtl w:val="0"/>
        </w:rPr>
        <w:t xml:space="preserve">Tramitación:</w:t>
      </w:r>
      <w:r w:rsidDel="00000000" w:rsidR="00000000" w:rsidRPr="00000000">
        <w:rPr>
          <w:rtl w:val="0"/>
        </w:rPr>
      </w:r>
    </w:p>
    <w:p w:rsidR="00000000" w:rsidDel="00000000" w:rsidP="00000000" w:rsidRDefault="00000000" w:rsidRPr="00000000" w14:paraId="000000CA">
      <w:pPr>
        <w:numPr>
          <w:ilvl w:val="1"/>
          <w:numId w:val="2"/>
        </w:numPr>
        <w:ind w:left="1440" w:hanging="360"/>
        <w:jc w:val="both"/>
        <w:rPr>
          <w:rFonts w:ascii="Arial" w:cs="Arial" w:eastAsia="Arial" w:hAnsi="Arial"/>
        </w:rPr>
      </w:pPr>
      <w:r w:rsidDel="00000000" w:rsidR="00000000" w:rsidRPr="00000000">
        <w:rPr>
          <w:rFonts w:ascii="Arial" w:cs="Arial" w:eastAsia="Arial" w:hAnsi="Arial"/>
          <w:rtl w:val="0"/>
        </w:rPr>
        <w:t xml:space="preserve">La UIP verificará la disponibilidad de la información solicitada y coordinará con las áreas responsables para su recopilación.</w:t>
      </w:r>
    </w:p>
    <w:p w:rsidR="00000000" w:rsidDel="00000000" w:rsidP="00000000" w:rsidRDefault="00000000" w:rsidRPr="00000000" w14:paraId="000000CB">
      <w:pPr>
        <w:numPr>
          <w:ilvl w:val="1"/>
          <w:numId w:val="2"/>
        </w:numPr>
        <w:ind w:left="1440" w:hanging="360"/>
        <w:jc w:val="both"/>
        <w:rPr>
          <w:rFonts w:ascii="Arial" w:cs="Arial" w:eastAsia="Arial" w:hAnsi="Arial"/>
        </w:rPr>
      </w:pPr>
      <w:r w:rsidDel="00000000" w:rsidR="00000000" w:rsidRPr="00000000">
        <w:rPr>
          <w:rFonts w:ascii="Arial" w:cs="Arial" w:eastAsia="Arial" w:hAnsi="Arial"/>
          <w:rtl w:val="0"/>
        </w:rPr>
        <w:t xml:space="preserve">Si la solicitud es imprecisa, la UIP podrá requerir aclaración dentro de los tres días hábiles siguientes (art. 42).</w:t>
      </w:r>
    </w:p>
    <w:p w:rsidR="00000000" w:rsidDel="00000000" w:rsidP="00000000" w:rsidRDefault="00000000" w:rsidRPr="00000000" w14:paraId="000000CC">
      <w:pPr>
        <w:numPr>
          <w:ilvl w:val="0"/>
          <w:numId w:val="2"/>
        </w:numPr>
        <w:ind w:left="720" w:hanging="360"/>
        <w:rPr>
          <w:rFonts w:ascii="Arial" w:cs="Arial" w:eastAsia="Arial" w:hAnsi="Arial"/>
        </w:rPr>
      </w:pPr>
      <w:r w:rsidDel="00000000" w:rsidR="00000000" w:rsidRPr="00000000">
        <w:rPr>
          <w:rFonts w:ascii="Arial" w:cs="Arial" w:eastAsia="Arial" w:hAnsi="Arial"/>
          <w:b w:val="1"/>
          <w:bCs w:val="1"/>
          <w:rtl w:val="0"/>
        </w:rPr>
        <w:t xml:space="preserve">Resolución:</w:t>
      </w:r>
      <w:r w:rsidDel="00000000" w:rsidR="00000000" w:rsidRPr="00000000">
        <w:rPr>
          <w:rtl w:val="0"/>
        </w:rPr>
      </w:r>
    </w:p>
    <w:p w:rsidR="00000000" w:rsidDel="00000000" w:rsidP="00000000" w:rsidRDefault="00000000" w:rsidRPr="00000000" w14:paraId="000000CD">
      <w:pPr>
        <w:numPr>
          <w:ilvl w:val="1"/>
          <w:numId w:val="2"/>
        </w:numPr>
        <w:ind w:left="1440" w:hanging="360"/>
        <w:jc w:val="both"/>
        <w:rPr>
          <w:rFonts w:ascii="Arial" w:cs="Arial" w:eastAsia="Arial" w:hAnsi="Arial"/>
        </w:rPr>
      </w:pPr>
      <w:r w:rsidDel="00000000" w:rsidR="00000000" w:rsidRPr="00000000">
        <w:rPr>
          <w:rFonts w:ascii="Arial" w:cs="Arial" w:eastAsia="Arial" w:hAnsi="Arial"/>
          <w:rtl w:val="0"/>
        </w:rPr>
        <w:t xml:space="preserve">La UIP deberá emitir resolución dentro de 10 días hábiles, entregando la información solicitada o notificando la negativa debidamente fundamentada.</w:t>
      </w:r>
    </w:p>
    <w:p w:rsidR="00000000" w:rsidDel="00000000" w:rsidP="00000000" w:rsidRDefault="00000000" w:rsidRPr="00000000" w14:paraId="000000CE">
      <w:pPr>
        <w:numPr>
          <w:ilvl w:val="1"/>
          <w:numId w:val="2"/>
        </w:numPr>
        <w:ind w:left="1440" w:hanging="360"/>
        <w:jc w:val="both"/>
        <w:rPr>
          <w:rFonts w:ascii="Arial" w:cs="Arial" w:eastAsia="Arial" w:hAnsi="Arial"/>
        </w:rPr>
      </w:pPr>
      <w:r w:rsidDel="00000000" w:rsidR="00000000" w:rsidRPr="00000000">
        <w:rPr>
          <w:rFonts w:ascii="Arial" w:cs="Arial" w:eastAsia="Arial" w:hAnsi="Arial"/>
          <w:rtl w:val="0"/>
        </w:rPr>
        <w:t xml:space="preserve">En casos de gran volumen, el plazo podrá prorrogarse por 10 días adicionales (art. 43).</w:t>
      </w:r>
    </w:p>
    <w:p w:rsidR="00000000" w:rsidDel="00000000" w:rsidP="00000000" w:rsidRDefault="00000000" w:rsidRPr="00000000" w14:paraId="000000CF">
      <w:pPr>
        <w:numPr>
          <w:ilvl w:val="0"/>
          <w:numId w:val="2"/>
        </w:numPr>
        <w:ind w:left="720" w:hanging="360"/>
        <w:rPr>
          <w:rFonts w:ascii="Arial" w:cs="Arial" w:eastAsia="Arial" w:hAnsi="Arial"/>
        </w:rPr>
      </w:pPr>
      <w:r w:rsidDel="00000000" w:rsidR="00000000" w:rsidRPr="00000000">
        <w:rPr>
          <w:rFonts w:ascii="Arial" w:cs="Arial" w:eastAsia="Arial" w:hAnsi="Arial"/>
          <w:b w:val="1"/>
          <w:bCs w:val="1"/>
          <w:rtl w:val="0"/>
        </w:rPr>
        <w:t xml:space="preserve">Entrega:</w:t>
      </w:r>
      <w:r w:rsidDel="00000000" w:rsidR="00000000" w:rsidRPr="00000000">
        <w:rPr>
          <w:rtl w:val="0"/>
        </w:rPr>
      </w:r>
    </w:p>
    <w:p w:rsidR="00000000" w:rsidDel="00000000" w:rsidP="00000000" w:rsidRDefault="00000000" w:rsidRPr="00000000" w14:paraId="000000D0">
      <w:pPr>
        <w:numPr>
          <w:ilvl w:val="1"/>
          <w:numId w:val="2"/>
        </w:numPr>
        <w:ind w:left="1440" w:hanging="360"/>
        <w:jc w:val="both"/>
        <w:rPr>
          <w:rFonts w:ascii="Arial" w:cs="Arial" w:eastAsia="Arial" w:hAnsi="Arial"/>
        </w:rPr>
      </w:pPr>
      <w:r w:rsidDel="00000000" w:rsidR="00000000" w:rsidRPr="00000000">
        <w:rPr>
          <w:rFonts w:ascii="Arial" w:cs="Arial" w:eastAsia="Arial" w:hAnsi="Arial"/>
          <w:rtl w:val="0"/>
        </w:rPr>
        <w:t xml:space="preserve">La información se entregará en formato físico o digital, según elección del solicitante.</w:t>
      </w:r>
    </w:p>
    <w:p w:rsidR="00000000" w:rsidDel="00000000" w:rsidP="00000000" w:rsidRDefault="00000000" w:rsidRPr="00000000" w14:paraId="000000D1">
      <w:pPr>
        <w:numPr>
          <w:ilvl w:val="1"/>
          <w:numId w:val="2"/>
        </w:numPr>
        <w:ind w:left="1440" w:hanging="360"/>
        <w:rPr>
          <w:rFonts w:ascii="Arial" w:cs="Arial" w:eastAsia="Arial" w:hAnsi="Arial"/>
        </w:rPr>
      </w:pPr>
      <w:r w:rsidDel="00000000" w:rsidR="00000000" w:rsidRPr="00000000">
        <w:rPr>
          <w:rFonts w:ascii="Arial" w:cs="Arial" w:eastAsia="Arial" w:hAnsi="Arial"/>
          <w:rtl w:val="0"/>
        </w:rPr>
        <w:t xml:space="preserve">Solo podrán cobrarse los costos de reproducción, nunca honorarios ni tasas administrativas (art. 45).</w:t>
      </w:r>
    </w:p>
    <w:p w:rsidR="00000000" w:rsidDel="00000000" w:rsidP="00000000" w:rsidRDefault="00000000" w:rsidRPr="00000000" w14:paraId="000000D2">
      <w:pPr>
        <w:numPr>
          <w:ilvl w:val="0"/>
          <w:numId w:val="2"/>
        </w:numPr>
        <w:ind w:left="720" w:hanging="360"/>
        <w:rPr>
          <w:rFonts w:ascii="Arial" w:cs="Arial" w:eastAsia="Arial" w:hAnsi="Arial"/>
        </w:rPr>
      </w:pPr>
      <w:r w:rsidDel="00000000" w:rsidR="00000000" w:rsidRPr="00000000">
        <w:rPr>
          <w:rFonts w:ascii="Arial" w:cs="Arial" w:eastAsia="Arial" w:hAnsi="Arial"/>
          <w:b w:val="1"/>
          <w:bCs w:val="1"/>
          <w:rtl w:val="0"/>
        </w:rPr>
        <w:t xml:space="preserve">Recurso de revisión:</w:t>
      </w:r>
      <w:r w:rsidDel="00000000" w:rsidR="00000000" w:rsidRPr="00000000">
        <w:rPr>
          <w:rtl w:val="0"/>
        </w:rPr>
      </w:r>
    </w:p>
    <w:p w:rsidR="00000000" w:rsidDel="00000000" w:rsidP="00000000" w:rsidRDefault="00000000" w:rsidRPr="00000000" w14:paraId="000000D3">
      <w:pPr>
        <w:numPr>
          <w:ilvl w:val="1"/>
          <w:numId w:val="2"/>
        </w:numPr>
        <w:ind w:left="1440" w:hanging="360"/>
        <w:rPr>
          <w:rFonts w:ascii="Arial" w:cs="Arial" w:eastAsia="Arial" w:hAnsi="Arial"/>
        </w:rPr>
      </w:pPr>
      <w:r w:rsidDel="00000000" w:rsidR="00000000" w:rsidRPr="00000000">
        <w:rPr>
          <w:rFonts w:ascii="Arial" w:cs="Arial" w:eastAsia="Arial" w:hAnsi="Arial"/>
          <w:rtl w:val="0"/>
        </w:rPr>
        <w:t xml:space="preserve">En caso de negativa, el solicitante podrá interponer recurso ante la máxima autoridad institucional dentro de 15 días hábiles (art. 54).</w:t>
      </w:r>
    </w:p>
    <w:p w:rsidR="00000000" w:rsidDel="00000000" w:rsidP="00000000" w:rsidRDefault="00000000" w:rsidRPr="00000000" w14:paraId="000000D4">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7.2 Afirmativa ficta</w:t>
      </w:r>
    </w:p>
    <w:p w:rsidR="00000000" w:rsidDel="00000000" w:rsidP="00000000" w:rsidRDefault="00000000" w:rsidRPr="00000000" w14:paraId="000000D5">
      <w:pPr>
        <w:rPr>
          <w:rFonts w:ascii="Arial" w:cs="Arial" w:eastAsia="Arial" w:hAnsi="Arial"/>
        </w:rPr>
      </w:pPr>
      <w:r w:rsidDel="00000000" w:rsidR="00000000" w:rsidRPr="00000000">
        <w:rPr>
          <w:rFonts w:ascii="Arial" w:cs="Arial" w:eastAsia="Arial" w:hAnsi="Arial"/>
          <w:rtl w:val="0"/>
        </w:rPr>
        <w:t xml:space="preserve">Si transcurre el plazo legal sin respuesta, se entenderá que la solicitud fue aceptada, y ASOEDO estará obligada a entregar la información en un plazo máximo de 10 días adicionales, sin costo alguno (art. 44).</w:t>
      </w:r>
    </w:p>
    <w:p w:rsidR="00000000" w:rsidDel="00000000" w:rsidP="00000000" w:rsidRDefault="00000000" w:rsidRPr="00000000" w14:paraId="000000D6">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7.3 Acceso electrónico</w:t>
      </w:r>
    </w:p>
    <w:p w:rsidR="00000000" w:rsidDel="00000000" w:rsidP="00000000" w:rsidRDefault="00000000" w:rsidRPr="00000000" w14:paraId="000000D7">
      <w:pPr>
        <w:jc w:val="both"/>
        <w:rPr>
          <w:rFonts w:ascii="Arial" w:cs="Arial" w:eastAsia="Arial" w:hAnsi="Arial"/>
        </w:rPr>
      </w:pPr>
      <w:r w:rsidDel="00000000" w:rsidR="00000000" w:rsidRPr="00000000">
        <w:rPr>
          <w:rFonts w:ascii="Arial" w:cs="Arial" w:eastAsia="Arial" w:hAnsi="Arial"/>
          <w:rtl w:val="0"/>
        </w:rPr>
        <w:t xml:space="preserve">ASOEDO promoverá la disponibilidad de información en su portal web institucional, conforme al artículo 39, garantizando que los datos publicados coincidan con los sistemas financieros y contables institucionales.</w:t>
      </w:r>
    </w:p>
    <w:p w:rsidR="00000000" w:rsidDel="00000000" w:rsidP="00000000" w:rsidRDefault="00000000" w:rsidRPr="00000000" w14:paraId="000000D8">
      <w:pPr>
        <w:jc w:val="both"/>
        <w:rPr>
          <w:rFonts w:ascii="Arial" w:cs="Arial" w:eastAsia="Arial" w:hAnsi="Arial"/>
        </w:rPr>
      </w:pPr>
      <w:r w:rsidDel="00000000" w:rsidR="00000000" w:rsidRPr="00000000">
        <w:rPr>
          <w:rtl w:val="0"/>
        </w:rPr>
      </w:r>
    </w:p>
    <w:p w:rsidR="00000000" w:rsidDel="00000000" w:rsidP="00000000" w:rsidRDefault="00000000" w:rsidRPr="00000000" w14:paraId="000000D9">
      <w:pPr>
        <w:jc w:val="both"/>
        <w:rPr>
          <w:rFonts w:ascii="Arial" w:cs="Arial" w:eastAsia="Arial" w:hAnsi="Arial"/>
        </w:rPr>
      </w:pPr>
      <w:r w:rsidDel="00000000" w:rsidR="00000000" w:rsidRPr="00000000">
        <w:rPr>
          <w:rtl w:val="0"/>
        </w:rPr>
      </w:r>
    </w:p>
    <w:p w:rsidR="00000000" w:rsidDel="00000000" w:rsidP="00000000" w:rsidRDefault="00000000" w:rsidRPr="00000000" w14:paraId="000000DA">
      <w:pPr>
        <w:jc w:val="both"/>
        <w:rPr>
          <w:rFonts w:ascii="Arial" w:cs="Arial" w:eastAsia="Arial" w:hAnsi="Arial"/>
        </w:rPr>
      </w:pPr>
      <w:r w:rsidDel="00000000" w:rsidR="00000000" w:rsidRPr="00000000">
        <w:rPr>
          <w:rtl w:val="0"/>
        </w:rPr>
      </w:r>
    </w:p>
    <w:p w:rsidR="00000000" w:rsidDel="00000000" w:rsidP="00000000" w:rsidRDefault="00000000" w:rsidRPr="00000000" w14:paraId="000000DB">
      <w:pPr>
        <w:jc w:val="center"/>
        <w:rPr>
          <w:rFonts w:ascii="Arial" w:cs="Arial" w:eastAsia="Arial" w:hAnsi="Arial"/>
        </w:rPr>
      </w:pPr>
      <w:r w:rsidDel="00000000" w:rsidR="00000000" w:rsidRPr="00000000">
        <w:rPr/>
        <w:drawing>
          <wp:inline distB="0" distT="0" distL="0" distR="0">
            <wp:extent cx="5486400" cy="8229600"/>
            <wp:effectExtent b="0" l="0" r="0" t="0"/>
            <wp:docPr descr="Imagen generada" id="2021189631" name="image6.png"/>
            <a:graphic>
              <a:graphicData uri="http://schemas.openxmlformats.org/drawingml/2006/picture">
                <pic:pic>
                  <pic:nvPicPr>
                    <pic:cNvPr descr="Imagen generada" id="0" name="image6.png"/>
                    <pic:cNvPicPr preferRelativeResize="0"/>
                  </pic:nvPicPr>
                  <pic:blipFill>
                    <a:blip r:embed="rId13"/>
                    <a:srcRect b="0" l="0" r="0" t="0"/>
                    <a:stretch>
                      <a:fillRect/>
                    </a:stretch>
                  </pic:blipFill>
                  <pic:spPr>
                    <a:xfrm>
                      <a:off x="0" y="0"/>
                      <a:ext cx="5486400" cy="8229600"/>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jc w:val="center"/>
        <w:rPr/>
      </w:pPr>
      <w:r w:rsidDel="00000000" w:rsidR="00000000" w:rsidRPr="00000000">
        <w:rPr>
          <w:rtl w:val="0"/>
        </w:rPr>
      </w:r>
    </w:p>
    <w:p w:rsidR="00000000" w:rsidDel="00000000" w:rsidP="00000000" w:rsidRDefault="00000000" w:rsidRPr="00000000" w14:paraId="000000DD">
      <w:pPr>
        <w:jc w:val="center"/>
        <w:rPr/>
      </w:pPr>
      <w:r w:rsidDel="00000000" w:rsidR="00000000" w:rsidRPr="00000000">
        <w:rPr/>
        <w:drawing>
          <wp:inline distB="0" distT="0" distL="0" distR="0">
            <wp:extent cx="6157727" cy="5770326"/>
            <wp:effectExtent b="0" l="0" r="0" t="0"/>
            <wp:docPr descr="Escala de tiempo&#10;&#10;El contenido generado por IA puede ser incorrecto." id="2021189630" name="image2.png"/>
            <a:graphic>
              <a:graphicData uri="http://schemas.openxmlformats.org/drawingml/2006/picture">
                <pic:pic>
                  <pic:nvPicPr>
                    <pic:cNvPr descr="Escala de tiempo&#10;&#10;El contenido generado por IA puede ser incorrecto." id="0" name="image2.png"/>
                    <pic:cNvPicPr preferRelativeResize="0"/>
                  </pic:nvPicPr>
                  <pic:blipFill>
                    <a:blip r:embed="rId14"/>
                    <a:srcRect b="4066" l="0" r="2444" t="3057"/>
                    <a:stretch>
                      <a:fillRect/>
                    </a:stretch>
                  </pic:blipFill>
                  <pic:spPr>
                    <a:xfrm>
                      <a:off x="0" y="0"/>
                      <a:ext cx="6157727" cy="5770326"/>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jc w:val="center"/>
        <w:rPr>
          <w:rFonts w:ascii="Arial" w:cs="Arial" w:eastAsia="Arial" w:hAnsi="Arial"/>
        </w:rPr>
      </w:pPr>
      <w:r w:rsidDel="00000000" w:rsidR="00000000" w:rsidRPr="00000000">
        <w:rPr>
          <w:rtl w:val="0"/>
        </w:rPr>
      </w:r>
    </w:p>
    <w:p w:rsidR="00000000" w:rsidDel="00000000" w:rsidP="00000000" w:rsidRDefault="00000000" w:rsidRPr="00000000" w14:paraId="000000DF">
      <w:pPr>
        <w:jc w:val="center"/>
        <w:rPr>
          <w:rFonts w:ascii="Arial" w:cs="Arial" w:eastAsia="Arial" w:hAnsi="Arial"/>
        </w:rPr>
      </w:pPr>
      <w:r w:rsidDel="00000000" w:rsidR="00000000" w:rsidRPr="00000000">
        <w:rPr>
          <w:rtl w:val="0"/>
        </w:rPr>
      </w:r>
    </w:p>
    <w:p w:rsidR="00000000" w:rsidDel="00000000" w:rsidP="00000000" w:rsidRDefault="00000000" w:rsidRPr="00000000" w14:paraId="000000E0">
      <w:pPr>
        <w:jc w:val="center"/>
        <w:rPr>
          <w:rFonts w:ascii="Arial" w:cs="Arial" w:eastAsia="Arial" w:hAnsi="Arial"/>
        </w:rPr>
      </w:pPr>
      <w:r w:rsidDel="00000000" w:rsidR="00000000" w:rsidRPr="00000000">
        <w:rPr>
          <w:rtl w:val="0"/>
        </w:rPr>
      </w:r>
    </w:p>
    <w:p w:rsidR="00000000" w:rsidDel="00000000" w:rsidP="00000000" w:rsidRDefault="00000000" w:rsidRPr="00000000" w14:paraId="000000E1">
      <w:pPr>
        <w:jc w:val="center"/>
        <w:rPr>
          <w:rFonts w:ascii="Arial" w:cs="Arial" w:eastAsia="Arial" w:hAnsi="Arial"/>
        </w:rPr>
      </w:pPr>
      <w:r w:rsidDel="00000000" w:rsidR="00000000" w:rsidRPr="00000000">
        <w:rPr>
          <w:rtl w:val="0"/>
        </w:rPr>
      </w:r>
    </w:p>
    <w:p w:rsidR="00000000" w:rsidDel="00000000" w:rsidP="00000000" w:rsidRDefault="00000000" w:rsidRPr="00000000" w14:paraId="000000E2">
      <w:pPr>
        <w:jc w:val="center"/>
        <w:rPr>
          <w:rFonts w:ascii="Arial" w:cs="Arial" w:eastAsia="Arial" w:hAnsi="Arial"/>
        </w:rPr>
      </w:pPr>
      <w:r w:rsidDel="00000000" w:rsidR="00000000" w:rsidRPr="00000000">
        <w:rPr>
          <w:rtl w:val="0"/>
        </w:rPr>
      </w:r>
    </w:p>
    <w:p w:rsidR="00000000" w:rsidDel="00000000" w:rsidP="00000000" w:rsidRDefault="00000000" w:rsidRPr="00000000" w14:paraId="000000E3">
      <w:pPr>
        <w:jc w:val="center"/>
        <w:rPr>
          <w:rFonts w:ascii="Arial" w:cs="Arial" w:eastAsia="Arial" w:hAnsi="Arial"/>
        </w:rPr>
      </w:pPr>
      <w:r w:rsidDel="00000000" w:rsidR="00000000" w:rsidRPr="00000000">
        <w:rPr>
          <w:rtl w:val="0"/>
        </w:rPr>
      </w:r>
    </w:p>
    <w:p w:rsidR="00000000" w:rsidDel="00000000" w:rsidP="00000000" w:rsidRDefault="00000000" w:rsidRPr="00000000" w14:paraId="000000E4">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oilgg7amh1p9" w:id="8"/>
      <w:bookmarkEnd w:id="8"/>
      <w:r w:rsidDel="00000000" w:rsidR="00000000" w:rsidRPr="00000000">
        <w:rPr>
          <w:rFonts w:ascii="Arial" w:cs="Arial" w:eastAsia="Arial" w:hAnsi="Arial"/>
          <w:color w:val="2f5496"/>
          <w:sz w:val="28"/>
          <w:szCs w:val="28"/>
          <w:rtl w:val="0"/>
        </w:rPr>
        <w:t xml:space="preserve">Unidad de Información Pública (UIP)</w:t>
      </w:r>
    </w:p>
    <w:p w:rsidR="00000000" w:rsidDel="00000000" w:rsidP="00000000" w:rsidRDefault="00000000" w:rsidRPr="00000000" w14:paraId="000000E5">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8.1 Creación y estructura</w:t>
      </w:r>
    </w:p>
    <w:p w:rsidR="00000000" w:rsidDel="00000000" w:rsidP="00000000" w:rsidRDefault="00000000" w:rsidRPr="00000000" w14:paraId="000000E6">
      <w:pPr>
        <w:jc w:val="both"/>
        <w:rPr>
          <w:rFonts w:ascii="Arial" w:cs="Arial" w:eastAsia="Arial" w:hAnsi="Arial"/>
        </w:rPr>
      </w:pPr>
      <w:r w:rsidDel="00000000" w:rsidR="00000000" w:rsidRPr="00000000">
        <w:rPr>
          <w:rFonts w:ascii="Arial" w:cs="Arial" w:eastAsia="Arial" w:hAnsi="Arial"/>
          <w:rtl w:val="0"/>
        </w:rPr>
        <w:t xml:space="preserve">La Unidad de Información Pública de ASOEDO se constituye en cumplimiento del artículo 19 del Decreto 57-2008. Su función es garantizar el derecho ciudadano de acceso a la información y coordinar las acciones internas para el cumplimiento de la Ley.</w:t>
        <w:br w:type="textWrapping"/>
        <w:t xml:space="preserve">Estará integrada por:</w:t>
      </w:r>
    </w:p>
    <w:p w:rsidR="00000000" w:rsidDel="00000000" w:rsidP="00000000" w:rsidRDefault="00000000" w:rsidRPr="00000000" w14:paraId="000000E7">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Responsable de la UIP: designado por la Dirección Ejecutiva.</w:t>
      </w:r>
    </w:p>
    <w:p w:rsidR="00000000" w:rsidDel="00000000" w:rsidP="00000000" w:rsidRDefault="00000000" w:rsidRPr="00000000" w14:paraId="000000E8">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Asistente administrativo de información.</w:t>
      </w:r>
    </w:p>
    <w:p w:rsidR="00000000" w:rsidDel="00000000" w:rsidP="00000000" w:rsidRDefault="00000000" w:rsidRPr="00000000" w14:paraId="000000E9">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Enlaces de transparencia: personal designado en cada programa o proyecto.</w:t>
      </w:r>
    </w:p>
    <w:p w:rsidR="00000000" w:rsidDel="00000000" w:rsidP="00000000" w:rsidRDefault="00000000" w:rsidRPr="00000000" w14:paraId="000000EA">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8.2 Funciones</w:t>
      </w:r>
    </w:p>
    <w:p w:rsidR="00000000" w:rsidDel="00000000" w:rsidP="00000000" w:rsidRDefault="00000000" w:rsidRPr="00000000" w14:paraId="000000EB">
      <w:pPr>
        <w:numPr>
          <w:ilvl w:val="0"/>
          <w:numId w:val="4"/>
        </w:numPr>
        <w:ind w:left="720" w:hanging="360"/>
        <w:rPr>
          <w:rFonts w:ascii="Arial" w:cs="Arial" w:eastAsia="Arial" w:hAnsi="Arial"/>
        </w:rPr>
      </w:pPr>
      <w:r w:rsidDel="00000000" w:rsidR="00000000" w:rsidRPr="00000000">
        <w:rPr>
          <w:rFonts w:ascii="Arial" w:cs="Arial" w:eastAsia="Arial" w:hAnsi="Arial"/>
          <w:rtl w:val="0"/>
        </w:rPr>
        <w:t xml:space="preserve">Recibir y registrar solicitudes de información.</w:t>
      </w:r>
    </w:p>
    <w:p w:rsidR="00000000" w:rsidDel="00000000" w:rsidP="00000000" w:rsidRDefault="00000000" w:rsidRPr="00000000" w14:paraId="000000EC">
      <w:pPr>
        <w:numPr>
          <w:ilvl w:val="0"/>
          <w:numId w:val="4"/>
        </w:numPr>
        <w:ind w:left="720" w:hanging="360"/>
        <w:rPr>
          <w:rFonts w:ascii="Arial" w:cs="Arial" w:eastAsia="Arial" w:hAnsi="Arial"/>
        </w:rPr>
      </w:pPr>
      <w:r w:rsidDel="00000000" w:rsidR="00000000" w:rsidRPr="00000000">
        <w:rPr>
          <w:rFonts w:ascii="Arial" w:cs="Arial" w:eastAsia="Arial" w:hAnsi="Arial"/>
          <w:rtl w:val="0"/>
        </w:rPr>
        <w:t xml:space="preserve">Tramitar las solicitudes ante las áreas competentes.</w:t>
      </w:r>
    </w:p>
    <w:p w:rsidR="00000000" w:rsidDel="00000000" w:rsidP="00000000" w:rsidRDefault="00000000" w:rsidRPr="00000000" w14:paraId="000000ED">
      <w:pPr>
        <w:numPr>
          <w:ilvl w:val="0"/>
          <w:numId w:val="4"/>
        </w:numPr>
        <w:ind w:left="720" w:hanging="360"/>
        <w:rPr>
          <w:rFonts w:ascii="Arial" w:cs="Arial" w:eastAsia="Arial" w:hAnsi="Arial"/>
        </w:rPr>
      </w:pPr>
      <w:r w:rsidDel="00000000" w:rsidR="00000000" w:rsidRPr="00000000">
        <w:rPr>
          <w:rFonts w:ascii="Arial" w:cs="Arial" w:eastAsia="Arial" w:hAnsi="Arial"/>
          <w:rtl w:val="0"/>
        </w:rPr>
        <w:t xml:space="preserve">Elaborar y entregar respuestas fundamentadas.</w:t>
      </w:r>
    </w:p>
    <w:p w:rsidR="00000000" w:rsidDel="00000000" w:rsidP="00000000" w:rsidRDefault="00000000" w:rsidRPr="00000000" w14:paraId="000000EE">
      <w:pPr>
        <w:numPr>
          <w:ilvl w:val="0"/>
          <w:numId w:val="4"/>
        </w:numPr>
        <w:ind w:left="720" w:hanging="360"/>
        <w:rPr>
          <w:rFonts w:ascii="Arial" w:cs="Arial" w:eastAsia="Arial" w:hAnsi="Arial"/>
        </w:rPr>
      </w:pPr>
      <w:r w:rsidDel="00000000" w:rsidR="00000000" w:rsidRPr="00000000">
        <w:rPr>
          <w:rFonts w:ascii="Arial" w:cs="Arial" w:eastAsia="Arial" w:hAnsi="Arial"/>
          <w:rtl w:val="0"/>
        </w:rPr>
        <w:t xml:space="preserve">Publicar la información de oficio en medios físicos y electrónicos.</w:t>
      </w:r>
    </w:p>
    <w:p w:rsidR="00000000" w:rsidDel="00000000" w:rsidP="00000000" w:rsidRDefault="00000000" w:rsidRPr="00000000" w14:paraId="000000EF">
      <w:pPr>
        <w:numPr>
          <w:ilvl w:val="0"/>
          <w:numId w:val="4"/>
        </w:numPr>
        <w:ind w:left="720" w:hanging="360"/>
        <w:rPr>
          <w:rFonts w:ascii="Arial" w:cs="Arial" w:eastAsia="Arial" w:hAnsi="Arial"/>
        </w:rPr>
      </w:pPr>
      <w:r w:rsidDel="00000000" w:rsidR="00000000" w:rsidRPr="00000000">
        <w:rPr>
          <w:rFonts w:ascii="Arial" w:cs="Arial" w:eastAsia="Arial" w:hAnsi="Arial"/>
          <w:rtl w:val="0"/>
        </w:rPr>
        <w:t xml:space="preserve">Custodiar los archivos y garantizar su integridad.</w:t>
      </w:r>
    </w:p>
    <w:p w:rsidR="00000000" w:rsidDel="00000000" w:rsidP="00000000" w:rsidRDefault="00000000" w:rsidRPr="00000000" w14:paraId="000000F0">
      <w:pPr>
        <w:numPr>
          <w:ilvl w:val="0"/>
          <w:numId w:val="4"/>
        </w:numPr>
        <w:ind w:left="720" w:hanging="360"/>
        <w:rPr>
          <w:rFonts w:ascii="Arial" w:cs="Arial" w:eastAsia="Arial" w:hAnsi="Arial"/>
        </w:rPr>
      </w:pPr>
      <w:r w:rsidDel="00000000" w:rsidR="00000000" w:rsidRPr="00000000">
        <w:rPr>
          <w:rFonts w:ascii="Arial" w:cs="Arial" w:eastAsia="Arial" w:hAnsi="Arial"/>
          <w:rtl w:val="0"/>
        </w:rPr>
        <w:t xml:space="preserve">Elaborar informes anuales de cumplimiento dirigidos al PDH (art. 48).</w:t>
      </w:r>
    </w:p>
    <w:p w:rsidR="00000000" w:rsidDel="00000000" w:rsidP="00000000" w:rsidRDefault="00000000" w:rsidRPr="00000000" w14:paraId="000000F1">
      <w:pPr>
        <w:numPr>
          <w:ilvl w:val="0"/>
          <w:numId w:val="4"/>
        </w:numPr>
        <w:ind w:left="720" w:hanging="360"/>
        <w:rPr>
          <w:rFonts w:ascii="Arial" w:cs="Arial" w:eastAsia="Arial" w:hAnsi="Arial"/>
        </w:rPr>
      </w:pPr>
      <w:r w:rsidDel="00000000" w:rsidR="00000000" w:rsidRPr="00000000">
        <w:rPr>
          <w:rFonts w:ascii="Arial" w:cs="Arial" w:eastAsia="Arial" w:hAnsi="Arial"/>
          <w:rtl w:val="0"/>
        </w:rPr>
        <w:t xml:space="preserve">Fomentar la capacitación y cultura de transparencia.</w:t>
      </w:r>
    </w:p>
    <w:p w:rsidR="00000000" w:rsidDel="00000000" w:rsidP="00000000" w:rsidRDefault="00000000" w:rsidRPr="00000000" w14:paraId="000000F2">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8.3 Mecanismos de coordinación</w:t>
      </w:r>
    </w:p>
    <w:p w:rsidR="00000000" w:rsidDel="00000000" w:rsidP="00000000" w:rsidRDefault="00000000" w:rsidRPr="00000000" w14:paraId="000000F3">
      <w:pPr>
        <w:rPr>
          <w:rFonts w:ascii="Arial" w:cs="Arial" w:eastAsia="Arial" w:hAnsi="Arial"/>
        </w:rPr>
      </w:pPr>
      <w:r w:rsidDel="00000000" w:rsidR="00000000" w:rsidRPr="00000000">
        <w:rPr>
          <w:rFonts w:ascii="Arial" w:cs="Arial" w:eastAsia="Arial" w:hAnsi="Arial"/>
          <w:rtl w:val="0"/>
        </w:rPr>
        <w:t xml:space="preserve">La UIP mantendrá comunicación permanente con:</w:t>
      </w:r>
    </w:p>
    <w:p w:rsidR="00000000" w:rsidDel="00000000" w:rsidP="00000000" w:rsidRDefault="00000000" w:rsidRPr="00000000" w14:paraId="000000F4">
      <w:pPr>
        <w:numPr>
          <w:ilvl w:val="0"/>
          <w:numId w:val="5"/>
        </w:numPr>
        <w:ind w:left="720" w:hanging="360"/>
        <w:rPr>
          <w:rFonts w:ascii="Arial" w:cs="Arial" w:eastAsia="Arial" w:hAnsi="Arial"/>
        </w:rPr>
      </w:pPr>
      <w:r w:rsidDel="00000000" w:rsidR="00000000" w:rsidRPr="00000000">
        <w:rPr>
          <w:rFonts w:ascii="Arial" w:cs="Arial" w:eastAsia="Arial" w:hAnsi="Arial"/>
          <w:rtl w:val="0"/>
        </w:rPr>
        <w:t xml:space="preserve">La Dirección Ejecutiva, para validar decisiones estratégicas.</w:t>
      </w:r>
    </w:p>
    <w:p w:rsidR="00000000" w:rsidDel="00000000" w:rsidP="00000000" w:rsidRDefault="00000000" w:rsidRPr="00000000" w14:paraId="000000F5">
      <w:pPr>
        <w:numPr>
          <w:ilvl w:val="0"/>
          <w:numId w:val="5"/>
        </w:numPr>
        <w:ind w:left="720" w:hanging="360"/>
        <w:rPr>
          <w:rFonts w:ascii="Arial" w:cs="Arial" w:eastAsia="Arial" w:hAnsi="Arial"/>
        </w:rPr>
      </w:pPr>
      <w:r w:rsidDel="00000000" w:rsidR="00000000" w:rsidRPr="00000000">
        <w:rPr>
          <w:rFonts w:ascii="Arial" w:cs="Arial" w:eastAsia="Arial" w:hAnsi="Arial"/>
          <w:rtl w:val="0"/>
        </w:rPr>
        <w:t xml:space="preserve">La Unidad de Administración Financiera, para información presupuestaria.</w:t>
      </w:r>
    </w:p>
    <w:p w:rsidR="00000000" w:rsidDel="00000000" w:rsidP="00000000" w:rsidRDefault="00000000" w:rsidRPr="00000000" w14:paraId="000000F6">
      <w:pPr>
        <w:numPr>
          <w:ilvl w:val="0"/>
          <w:numId w:val="5"/>
        </w:numPr>
        <w:ind w:left="720" w:hanging="360"/>
        <w:rPr>
          <w:rFonts w:ascii="Arial" w:cs="Arial" w:eastAsia="Arial" w:hAnsi="Arial"/>
        </w:rPr>
      </w:pPr>
      <w:r w:rsidDel="00000000" w:rsidR="00000000" w:rsidRPr="00000000">
        <w:rPr>
          <w:rFonts w:ascii="Arial" w:cs="Arial" w:eastAsia="Arial" w:hAnsi="Arial"/>
          <w:rtl w:val="0"/>
        </w:rPr>
        <w:t xml:space="preserve">La Unidad de Proyectos y Planificación, para información sobre ejecución.</w:t>
      </w:r>
    </w:p>
    <w:p w:rsidR="00000000" w:rsidDel="00000000" w:rsidP="00000000" w:rsidRDefault="00000000" w:rsidRPr="00000000" w14:paraId="000000F7">
      <w:pPr>
        <w:numPr>
          <w:ilvl w:val="0"/>
          <w:numId w:val="5"/>
        </w:numPr>
        <w:ind w:left="720" w:hanging="360"/>
        <w:rPr>
          <w:rFonts w:ascii="Arial" w:cs="Arial" w:eastAsia="Arial" w:hAnsi="Arial"/>
        </w:rPr>
      </w:pPr>
      <w:r w:rsidDel="00000000" w:rsidR="00000000" w:rsidRPr="00000000">
        <w:rPr>
          <w:rFonts w:ascii="Arial" w:cs="Arial" w:eastAsia="Arial" w:hAnsi="Arial"/>
          <w:rtl w:val="0"/>
        </w:rPr>
        <w:t xml:space="preserve">La Unidad de Auditoría Interna, para informes y resultados de evaluación.</w:t>
      </w:r>
    </w:p>
    <w:p w:rsidR="00000000" w:rsidDel="00000000" w:rsidP="00000000" w:rsidRDefault="00000000" w:rsidRPr="00000000" w14:paraId="000000F8">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8.4 Responsabilidad administrativa</w:t>
      </w:r>
    </w:p>
    <w:p w:rsidR="00000000" w:rsidDel="00000000" w:rsidP="00000000" w:rsidRDefault="00000000" w:rsidRPr="00000000" w14:paraId="000000F9">
      <w:pPr>
        <w:jc w:val="both"/>
        <w:rPr>
          <w:rFonts w:ascii="Arial" w:cs="Arial" w:eastAsia="Arial" w:hAnsi="Arial"/>
        </w:rPr>
      </w:pPr>
      <w:r w:rsidDel="00000000" w:rsidR="00000000" w:rsidRPr="00000000">
        <w:rPr>
          <w:rFonts w:ascii="Arial" w:cs="Arial" w:eastAsia="Arial" w:hAnsi="Arial"/>
          <w:rtl w:val="0"/>
        </w:rPr>
        <w:t xml:space="preserve">El personal de la UIP debe guardar confidencialidad sobre los datos personales a los que tenga acceso y observar estrictamente las disposiciones de la Ley en materia de información confidencial y reservada (arts. 22–23).</w:t>
      </w:r>
    </w:p>
    <w:p w:rsidR="00000000" w:rsidDel="00000000" w:rsidP="00000000" w:rsidRDefault="00000000" w:rsidRPr="00000000" w14:paraId="000000FA">
      <w:pPr>
        <w:jc w:val="both"/>
        <w:rPr/>
      </w:pPr>
      <w:r w:rsidDel="00000000" w:rsidR="00000000" w:rsidRPr="00000000">
        <w:rPr/>
        <w:drawing>
          <wp:inline distB="0" distT="0" distL="0" distR="0">
            <wp:extent cx="5521325" cy="8229600"/>
            <wp:effectExtent b="0" l="0" r="0" t="0"/>
            <wp:docPr id="2021189632"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521325" cy="8229600"/>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35vny8n2gjj0" w:id="9"/>
      <w:bookmarkEnd w:id="9"/>
      <w:r w:rsidDel="00000000" w:rsidR="00000000" w:rsidRPr="00000000">
        <w:rPr>
          <w:rFonts w:ascii="Arial" w:cs="Arial" w:eastAsia="Arial" w:hAnsi="Arial"/>
          <w:color w:val="2f5496"/>
          <w:sz w:val="28"/>
          <w:szCs w:val="28"/>
          <w:rtl w:val="0"/>
        </w:rPr>
        <w:t xml:space="preserve">Gestión documental y archivos institucionales</w:t>
      </w:r>
    </w:p>
    <w:p w:rsidR="00000000" w:rsidDel="00000000" w:rsidP="00000000" w:rsidRDefault="00000000" w:rsidRPr="00000000" w14:paraId="000000FC">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9.1 Principios generales</w:t>
      </w:r>
    </w:p>
    <w:p w:rsidR="00000000" w:rsidDel="00000000" w:rsidP="00000000" w:rsidRDefault="00000000" w:rsidRPr="00000000" w14:paraId="000000FD">
      <w:pPr>
        <w:rPr>
          <w:rFonts w:ascii="Arial" w:cs="Arial" w:eastAsia="Arial" w:hAnsi="Arial"/>
        </w:rPr>
      </w:pPr>
      <w:r w:rsidDel="00000000" w:rsidR="00000000" w:rsidRPr="00000000">
        <w:rPr>
          <w:rFonts w:ascii="Arial" w:cs="Arial" w:eastAsia="Arial" w:hAnsi="Arial"/>
          <w:rtl w:val="0"/>
        </w:rPr>
        <w:t xml:space="preserve">La gestión documental constituye un eje transversal de la transparencia institucional. Conforme a los artículos 36 y 37 de la Ley, los archivos administrativos deben resguardarse y mantenerse en condiciones que garanticen su conservación, integridad y accesibilidad. Ningún documento podrá destruirse, alterarse o modificarse sin justificación legal.</w:t>
      </w:r>
    </w:p>
    <w:p w:rsidR="00000000" w:rsidDel="00000000" w:rsidP="00000000" w:rsidRDefault="00000000" w:rsidRPr="00000000" w14:paraId="000000FE">
      <w:pPr>
        <w:rPr>
          <w:rFonts w:ascii="Arial" w:cs="Arial" w:eastAsia="Arial" w:hAnsi="Arial"/>
        </w:rPr>
      </w:pPr>
      <w:r w:rsidDel="00000000" w:rsidR="00000000" w:rsidRPr="00000000">
        <w:rPr>
          <w:rtl w:val="0"/>
        </w:rPr>
      </w:r>
    </w:p>
    <w:p w:rsidR="00000000" w:rsidDel="00000000" w:rsidP="00000000" w:rsidRDefault="00000000" w:rsidRPr="00000000" w14:paraId="000000FF">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9.2 Sistema de archivo de ASOEDO</w:t>
      </w:r>
    </w:p>
    <w:p w:rsidR="00000000" w:rsidDel="00000000" w:rsidP="00000000" w:rsidRDefault="00000000" w:rsidRPr="00000000" w14:paraId="00000100">
      <w:pPr>
        <w:rPr>
          <w:rFonts w:ascii="Arial" w:cs="Arial" w:eastAsia="Arial" w:hAnsi="Arial"/>
        </w:rPr>
      </w:pPr>
      <w:r w:rsidDel="00000000" w:rsidR="00000000" w:rsidRPr="00000000">
        <w:rPr>
          <w:rFonts w:ascii="Arial" w:cs="Arial" w:eastAsia="Arial" w:hAnsi="Arial"/>
          <w:rtl w:val="0"/>
        </w:rPr>
        <w:t xml:space="preserve">ASOEDO implementará un Sistema Institucional de Archivos (SIA) con tres niveles:</w:t>
      </w:r>
    </w:p>
    <w:p w:rsidR="00000000" w:rsidDel="00000000" w:rsidP="00000000" w:rsidRDefault="00000000" w:rsidRPr="00000000" w14:paraId="00000101">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Archivo de gestión: donde se conservan documentos en uso administrativo.</w:t>
      </w:r>
    </w:p>
    <w:p w:rsidR="00000000" w:rsidDel="00000000" w:rsidP="00000000" w:rsidRDefault="00000000" w:rsidRPr="00000000" w14:paraId="00000102">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Archivo intermedio: para documentación de valor informativo o probatorio.</w:t>
      </w:r>
    </w:p>
    <w:p w:rsidR="00000000" w:rsidDel="00000000" w:rsidP="00000000" w:rsidRDefault="00000000" w:rsidRPr="00000000" w14:paraId="00000103">
      <w:pPr>
        <w:ind w:left="360" w:firstLine="0"/>
        <w:rPr>
          <w:rFonts w:ascii="Arial" w:cs="Arial" w:eastAsia="Arial" w:hAnsi="Arial"/>
        </w:rPr>
      </w:pPr>
      <w:r w:rsidDel="00000000" w:rsidR="00000000" w:rsidRPr="00000000">
        <w:rPr>
          <w:rtl w:val="0"/>
        </w:rPr>
      </w:r>
    </w:p>
    <w:p w:rsidR="00000000" w:rsidDel="00000000" w:rsidP="00000000" w:rsidRDefault="00000000" w:rsidRPr="00000000" w14:paraId="00000104">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9.3 Clasificación y digitalización</w:t>
      </w:r>
    </w:p>
    <w:p w:rsidR="00000000" w:rsidDel="00000000" w:rsidP="00000000" w:rsidRDefault="00000000" w:rsidRPr="00000000" w14:paraId="00000105">
      <w:pPr>
        <w:rPr>
          <w:rFonts w:ascii="Arial" w:cs="Arial" w:eastAsia="Arial" w:hAnsi="Arial"/>
        </w:rPr>
      </w:pPr>
      <w:r w:rsidDel="00000000" w:rsidR="00000000" w:rsidRPr="00000000">
        <w:rPr>
          <w:rFonts w:ascii="Arial" w:cs="Arial" w:eastAsia="Arial" w:hAnsi="Arial"/>
          <w:rtl w:val="0"/>
        </w:rPr>
        <w:t xml:space="preserve">Los documentos se clasificarán según su naturaleza: técnica, administrativa, financiera o legal. La digitalización será obligatoria para toda documentación posterior al año 2025, garantizando copias de seguridad y control de acceso.</w:t>
      </w:r>
    </w:p>
    <w:p w:rsidR="00000000" w:rsidDel="00000000" w:rsidP="00000000" w:rsidRDefault="00000000" w:rsidRPr="00000000" w14:paraId="00000106">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9.4 Acceso a los archivos</w:t>
      </w:r>
    </w:p>
    <w:p w:rsidR="00000000" w:rsidDel="00000000" w:rsidP="00000000" w:rsidRDefault="00000000" w:rsidRPr="00000000" w14:paraId="00000107">
      <w:pPr>
        <w:rPr>
          <w:rFonts w:ascii="Arial" w:cs="Arial" w:eastAsia="Arial" w:hAnsi="Arial"/>
        </w:rPr>
      </w:pPr>
      <w:r w:rsidDel="00000000" w:rsidR="00000000" w:rsidRPr="00000000">
        <w:rPr>
          <w:rFonts w:ascii="Arial" w:cs="Arial" w:eastAsia="Arial" w:hAnsi="Arial"/>
          <w:rtl w:val="0"/>
        </w:rPr>
        <w:t xml:space="preserve">Toda persona podrá consultar los archivos institucionales previa solicitud conforme al procedimiento regulado. El acceso estará restringido únicamente en los casos previstos por la Ley o cuando se trate de datos personales sensibles.</w:t>
      </w:r>
    </w:p>
    <w:p w:rsidR="00000000" w:rsidDel="00000000" w:rsidP="00000000" w:rsidRDefault="00000000" w:rsidRPr="00000000" w14:paraId="00000108">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9.5 Responsabilidades</w:t>
      </w:r>
    </w:p>
    <w:p w:rsidR="00000000" w:rsidDel="00000000" w:rsidP="00000000" w:rsidRDefault="00000000" w:rsidRPr="00000000" w14:paraId="00000109">
      <w:pPr>
        <w:rPr>
          <w:rFonts w:ascii="Arial" w:cs="Arial" w:eastAsia="Arial" w:hAnsi="Arial"/>
        </w:rPr>
      </w:pPr>
      <w:r w:rsidDel="00000000" w:rsidR="00000000" w:rsidRPr="00000000">
        <w:rPr>
          <w:rFonts w:ascii="Arial" w:cs="Arial" w:eastAsia="Arial" w:hAnsi="Arial"/>
          <w:rtl w:val="0"/>
        </w:rPr>
        <w:t xml:space="preserve">El personal encargado de los archivos deberá:</w:t>
      </w:r>
    </w:p>
    <w:p w:rsidR="00000000" w:rsidDel="00000000" w:rsidP="00000000" w:rsidRDefault="00000000" w:rsidRPr="00000000" w14:paraId="0000010A">
      <w:pPr>
        <w:numPr>
          <w:ilvl w:val="0"/>
          <w:numId w:val="6"/>
        </w:numPr>
        <w:ind w:left="720" w:hanging="360"/>
        <w:rPr>
          <w:rFonts w:ascii="Arial" w:cs="Arial" w:eastAsia="Arial" w:hAnsi="Arial"/>
        </w:rPr>
      </w:pPr>
      <w:r w:rsidDel="00000000" w:rsidR="00000000" w:rsidRPr="00000000">
        <w:rPr>
          <w:rFonts w:ascii="Arial" w:cs="Arial" w:eastAsia="Arial" w:hAnsi="Arial"/>
          <w:rtl w:val="0"/>
        </w:rPr>
        <w:t xml:space="preserve">Asegurar la integridad de la información.</w:t>
      </w:r>
    </w:p>
    <w:p w:rsidR="00000000" w:rsidDel="00000000" w:rsidP="00000000" w:rsidRDefault="00000000" w:rsidRPr="00000000" w14:paraId="0000010B">
      <w:pPr>
        <w:numPr>
          <w:ilvl w:val="0"/>
          <w:numId w:val="6"/>
        </w:numPr>
        <w:ind w:left="720" w:hanging="360"/>
        <w:rPr>
          <w:rFonts w:ascii="Arial" w:cs="Arial" w:eastAsia="Arial" w:hAnsi="Arial"/>
        </w:rPr>
      </w:pPr>
      <w:r w:rsidDel="00000000" w:rsidR="00000000" w:rsidRPr="00000000">
        <w:rPr>
          <w:rFonts w:ascii="Arial" w:cs="Arial" w:eastAsia="Arial" w:hAnsi="Arial"/>
          <w:rtl w:val="0"/>
        </w:rPr>
        <w:t xml:space="preserve">Responder ante la UIP por la actualización de registros.</w:t>
      </w:r>
    </w:p>
    <w:p w:rsidR="00000000" w:rsidDel="00000000" w:rsidP="00000000" w:rsidRDefault="00000000" w:rsidRPr="00000000" w14:paraId="0000010C">
      <w:pPr>
        <w:numPr>
          <w:ilvl w:val="0"/>
          <w:numId w:val="6"/>
        </w:numPr>
        <w:ind w:left="720" w:hanging="360"/>
        <w:rPr>
          <w:rFonts w:ascii="Arial" w:cs="Arial" w:eastAsia="Arial" w:hAnsi="Arial"/>
        </w:rPr>
      </w:pPr>
      <w:r w:rsidDel="00000000" w:rsidR="00000000" w:rsidRPr="00000000">
        <w:rPr>
          <w:rFonts w:ascii="Arial" w:cs="Arial" w:eastAsia="Arial" w:hAnsi="Arial"/>
          <w:rtl w:val="0"/>
        </w:rPr>
        <w:t xml:space="preserve">Notificar cualquier pérdida, alteración o daño documental.</w:t>
        <w:br w:type="textWrapping"/>
        <w:t xml:space="preserve">El incumplimiento será sancionado según los artículos 61 a 67 del Decreto 57-2008.</w:t>
      </w:r>
    </w:p>
    <w:p w:rsidR="00000000" w:rsidDel="00000000" w:rsidP="00000000" w:rsidRDefault="00000000" w:rsidRPr="00000000" w14:paraId="0000010D">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0E">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0F">
      <w:pPr>
        <w:ind w:left="720" w:firstLine="0"/>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211137</wp:posOffset>
            </wp:positionH>
            <wp:positionV relativeFrom="paragraph">
              <wp:posOffset>0</wp:posOffset>
            </wp:positionV>
            <wp:extent cx="5521325" cy="8229600"/>
            <wp:effectExtent b="0" l="0" r="0" t="0"/>
            <wp:wrapSquare wrapText="bothSides" distB="0" distT="0" distL="114300" distR="114300"/>
            <wp:docPr descr="Diagrama&#10;&#10;El contenido generado por IA puede ser incorrecto." id="2021189635" name="image5.png"/>
            <a:graphic>
              <a:graphicData uri="http://schemas.openxmlformats.org/drawingml/2006/picture">
                <pic:pic>
                  <pic:nvPicPr>
                    <pic:cNvPr descr="Diagrama&#10;&#10;El contenido generado por IA puede ser incorrecto." id="0" name="image5.png"/>
                    <pic:cNvPicPr preferRelativeResize="0"/>
                  </pic:nvPicPr>
                  <pic:blipFill>
                    <a:blip r:embed="rId16"/>
                    <a:srcRect b="0" l="0" r="0" t="0"/>
                    <a:stretch>
                      <a:fillRect/>
                    </a:stretch>
                  </pic:blipFill>
                  <pic:spPr>
                    <a:xfrm>
                      <a:off x="0" y="0"/>
                      <a:ext cx="5521325" cy="8229600"/>
                    </a:xfrm>
                    <a:prstGeom prst="rect"/>
                    <a:ln/>
                  </pic:spPr>
                </pic:pic>
              </a:graphicData>
            </a:graphic>
          </wp:anchor>
        </w:drawing>
      </w:r>
    </w:p>
    <w:p w:rsidR="00000000" w:rsidDel="00000000" w:rsidP="00000000" w:rsidRDefault="00000000" w:rsidRPr="00000000" w14:paraId="00000110">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qdp14gpea6dg" w:id="10"/>
      <w:bookmarkEnd w:id="10"/>
      <w:r w:rsidDel="00000000" w:rsidR="00000000" w:rsidRPr="00000000">
        <w:rPr>
          <w:rFonts w:ascii="Arial" w:cs="Arial" w:eastAsia="Arial" w:hAnsi="Arial"/>
          <w:color w:val="2f5496"/>
          <w:sz w:val="28"/>
          <w:szCs w:val="28"/>
          <w:rtl w:val="0"/>
        </w:rPr>
        <w:t xml:space="preserve">Recursos, responsabilidades y sanciones</w:t>
      </w:r>
    </w:p>
    <w:p w:rsidR="00000000" w:rsidDel="00000000" w:rsidP="00000000" w:rsidRDefault="00000000" w:rsidRPr="00000000" w14:paraId="00000111">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10.1 Recurso de revisión</w:t>
      </w:r>
    </w:p>
    <w:p w:rsidR="00000000" w:rsidDel="00000000" w:rsidP="00000000" w:rsidRDefault="00000000" w:rsidRPr="00000000" w14:paraId="00000112">
      <w:pPr>
        <w:rPr>
          <w:rFonts w:ascii="Arial" w:cs="Arial" w:eastAsia="Arial" w:hAnsi="Arial"/>
        </w:rPr>
      </w:pPr>
      <w:r w:rsidDel="00000000" w:rsidR="00000000" w:rsidRPr="00000000">
        <w:rPr>
          <w:rFonts w:ascii="Arial" w:cs="Arial" w:eastAsia="Arial" w:hAnsi="Arial"/>
          <w:rtl w:val="0"/>
        </w:rPr>
        <w:t xml:space="preserve">Toda persona que considere vulnerado su derecho de acceso a la información podrá interponer un recurso de revisión ante la Dirección Ejecutiva de ASOEDO, conforme a los artículos 52 al 60 de la Ley.</w:t>
        <w:br w:type="textWrapping"/>
        <w:t xml:space="preserve">Este recurso procede cuando:</w:t>
      </w:r>
    </w:p>
    <w:p w:rsidR="00000000" w:rsidDel="00000000" w:rsidP="00000000" w:rsidRDefault="00000000" w:rsidRPr="00000000" w14:paraId="00000113">
      <w:pPr>
        <w:numPr>
          <w:ilvl w:val="0"/>
          <w:numId w:val="7"/>
        </w:numPr>
        <w:ind w:left="720" w:hanging="360"/>
        <w:rPr>
          <w:rFonts w:ascii="Arial" w:cs="Arial" w:eastAsia="Arial" w:hAnsi="Arial"/>
        </w:rPr>
      </w:pPr>
      <w:r w:rsidDel="00000000" w:rsidR="00000000" w:rsidRPr="00000000">
        <w:rPr>
          <w:rFonts w:ascii="Arial" w:cs="Arial" w:eastAsia="Arial" w:hAnsi="Arial"/>
          <w:rtl w:val="0"/>
        </w:rPr>
        <w:t xml:space="preserve">Se niegue el acceso total o parcial a la información.</w:t>
      </w:r>
    </w:p>
    <w:p w:rsidR="00000000" w:rsidDel="00000000" w:rsidP="00000000" w:rsidRDefault="00000000" w:rsidRPr="00000000" w14:paraId="00000114">
      <w:pPr>
        <w:numPr>
          <w:ilvl w:val="0"/>
          <w:numId w:val="7"/>
        </w:numPr>
        <w:ind w:left="720" w:hanging="360"/>
        <w:rPr>
          <w:rFonts w:ascii="Arial" w:cs="Arial" w:eastAsia="Arial" w:hAnsi="Arial"/>
        </w:rPr>
      </w:pPr>
      <w:r w:rsidDel="00000000" w:rsidR="00000000" w:rsidRPr="00000000">
        <w:rPr>
          <w:rFonts w:ascii="Arial" w:cs="Arial" w:eastAsia="Arial" w:hAnsi="Arial"/>
          <w:rtl w:val="0"/>
        </w:rPr>
        <w:t xml:space="preserve">Se entregue información incompleta o distinta a la solicitada.</w:t>
      </w:r>
    </w:p>
    <w:p w:rsidR="00000000" w:rsidDel="00000000" w:rsidP="00000000" w:rsidRDefault="00000000" w:rsidRPr="00000000" w14:paraId="00000115">
      <w:pPr>
        <w:numPr>
          <w:ilvl w:val="0"/>
          <w:numId w:val="7"/>
        </w:numPr>
        <w:ind w:left="720" w:hanging="360"/>
        <w:rPr>
          <w:rFonts w:ascii="Arial" w:cs="Arial" w:eastAsia="Arial" w:hAnsi="Arial"/>
        </w:rPr>
      </w:pPr>
      <w:r w:rsidDel="00000000" w:rsidR="00000000" w:rsidRPr="00000000">
        <w:rPr>
          <w:rFonts w:ascii="Arial" w:cs="Arial" w:eastAsia="Arial" w:hAnsi="Arial"/>
          <w:rtl w:val="0"/>
        </w:rPr>
        <w:t xml:space="preserve">Se alegue inexistencia injustificada de información.</w:t>
      </w:r>
    </w:p>
    <w:p w:rsidR="00000000" w:rsidDel="00000000" w:rsidP="00000000" w:rsidRDefault="00000000" w:rsidRPr="00000000" w14:paraId="00000116">
      <w:pPr>
        <w:numPr>
          <w:ilvl w:val="0"/>
          <w:numId w:val="7"/>
        </w:numPr>
        <w:ind w:left="720" w:hanging="360"/>
        <w:rPr>
          <w:rFonts w:ascii="Arial" w:cs="Arial" w:eastAsia="Arial" w:hAnsi="Arial"/>
        </w:rPr>
      </w:pPr>
      <w:r w:rsidDel="00000000" w:rsidR="00000000" w:rsidRPr="00000000">
        <w:rPr>
          <w:rFonts w:ascii="Arial" w:cs="Arial" w:eastAsia="Arial" w:hAnsi="Arial"/>
          <w:rtl w:val="0"/>
        </w:rPr>
        <w:t xml:space="preserve">Se incumplan los plazos de respuesta.</w:t>
      </w:r>
    </w:p>
    <w:p w:rsidR="00000000" w:rsidDel="00000000" w:rsidP="00000000" w:rsidRDefault="00000000" w:rsidRPr="00000000" w14:paraId="00000117">
      <w:pPr>
        <w:rPr>
          <w:rFonts w:ascii="Arial" w:cs="Arial" w:eastAsia="Arial" w:hAnsi="Arial"/>
        </w:rPr>
      </w:pPr>
      <w:r w:rsidDel="00000000" w:rsidR="00000000" w:rsidRPr="00000000">
        <w:rPr>
          <w:rFonts w:ascii="Arial" w:cs="Arial" w:eastAsia="Arial" w:hAnsi="Arial"/>
          <w:rtl w:val="0"/>
        </w:rPr>
        <w:t xml:space="preserve">El recurso deberá presentarse dentro de los 15 días hábiles posteriores a la notificación de la negativa. La Dirección Ejecutiva resolverá en un plazo de 5 días hábiles, emitiendo resolución escrita y pública.</w:t>
      </w:r>
    </w:p>
    <w:p w:rsidR="00000000" w:rsidDel="00000000" w:rsidP="00000000" w:rsidRDefault="00000000" w:rsidRPr="00000000" w14:paraId="00000118">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10.2 Sanciones administrativas y penales</w:t>
      </w:r>
    </w:p>
    <w:p w:rsidR="00000000" w:rsidDel="00000000" w:rsidP="00000000" w:rsidRDefault="00000000" w:rsidRPr="00000000" w14:paraId="00000119">
      <w:pPr>
        <w:rPr>
          <w:rFonts w:ascii="Arial" w:cs="Arial" w:eastAsia="Arial" w:hAnsi="Arial"/>
        </w:rPr>
      </w:pPr>
      <w:r w:rsidDel="00000000" w:rsidR="00000000" w:rsidRPr="00000000">
        <w:rPr>
          <w:rFonts w:ascii="Arial" w:cs="Arial" w:eastAsia="Arial" w:hAnsi="Arial"/>
          <w:rtl w:val="0"/>
        </w:rPr>
        <w:t xml:space="preserve">La Ley de Acceso a la Información Pública establece diversas sanciones por incumplimiento:</w:t>
      </w:r>
    </w:p>
    <w:p w:rsidR="00000000" w:rsidDel="00000000" w:rsidP="00000000" w:rsidRDefault="00000000" w:rsidRPr="00000000" w14:paraId="0000011A">
      <w:pPr>
        <w:numPr>
          <w:ilvl w:val="0"/>
          <w:numId w:val="8"/>
        </w:numPr>
        <w:ind w:left="720" w:hanging="360"/>
        <w:rPr>
          <w:rFonts w:ascii="Arial" w:cs="Arial" w:eastAsia="Arial" w:hAnsi="Arial"/>
        </w:rPr>
      </w:pPr>
      <w:r w:rsidDel="00000000" w:rsidR="00000000" w:rsidRPr="00000000">
        <w:rPr>
          <w:rFonts w:ascii="Arial" w:cs="Arial" w:eastAsia="Arial" w:hAnsi="Arial"/>
          <w:b w:val="1"/>
          <w:bCs w:val="1"/>
          <w:rtl w:val="0"/>
        </w:rPr>
        <w:t xml:space="preserve">Retención de información:</w:t>
      </w:r>
      <w:r w:rsidDel="00000000" w:rsidR="00000000" w:rsidRPr="00000000">
        <w:rPr>
          <w:rFonts w:ascii="Arial" w:cs="Arial" w:eastAsia="Arial" w:hAnsi="Arial"/>
          <w:rtl w:val="0"/>
        </w:rPr>
        <w:t xml:space="preserve"> prisión de uno a tres años (art. 66).</w:t>
      </w:r>
    </w:p>
    <w:p w:rsidR="00000000" w:rsidDel="00000000" w:rsidP="00000000" w:rsidRDefault="00000000" w:rsidRPr="00000000" w14:paraId="0000011B">
      <w:pPr>
        <w:numPr>
          <w:ilvl w:val="0"/>
          <w:numId w:val="8"/>
        </w:numPr>
        <w:ind w:left="720" w:hanging="360"/>
        <w:rPr>
          <w:rFonts w:ascii="Arial" w:cs="Arial" w:eastAsia="Arial" w:hAnsi="Arial"/>
        </w:rPr>
      </w:pPr>
      <w:r w:rsidDel="00000000" w:rsidR="00000000" w:rsidRPr="00000000">
        <w:rPr>
          <w:rFonts w:ascii="Arial" w:cs="Arial" w:eastAsia="Arial" w:hAnsi="Arial"/>
          <w:b w:val="1"/>
          <w:bCs w:val="1"/>
          <w:rtl w:val="0"/>
        </w:rPr>
        <w:t xml:space="preserve">Alteración o destrucción de documentos:</w:t>
      </w:r>
      <w:r w:rsidDel="00000000" w:rsidR="00000000" w:rsidRPr="00000000">
        <w:rPr>
          <w:rFonts w:ascii="Arial" w:cs="Arial" w:eastAsia="Arial" w:hAnsi="Arial"/>
          <w:rtl w:val="0"/>
        </w:rPr>
        <w:t xml:space="preserve"> prisión de cinco a ocho años (art. 65).</w:t>
      </w:r>
    </w:p>
    <w:p w:rsidR="00000000" w:rsidDel="00000000" w:rsidP="00000000" w:rsidRDefault="00000000" w:rsidRPr="00000000" w14:paraId="0000011C">
      <w:pPr>
        <w:numPr>
          <w:ilvl w:val="0"/>
          <w:numId w:val="8"/>
        </w:numPr>
        <w:ind w:left="720" w:hanging="360"/>
        <w:jc w:val="both"/>
        <w:rPr>
          <w:rFonts w:ascii="Arial" w:cs="Arial" w:eastAsia="Arial" w:hAnsi="Arial"/>
        </w:rPr>
      </w:pPr>
      <w:r w:rsidDel="00000000" w:rsidR="00000000" w:rsidRPr="00000000">
        <w:rPr>
          <w:rFonts w:ascii="Arial" w:cs="Arial" w:eastAsia="Arial" w:hAnsi="Arial"/>
          <w:rtl w:val="0"/>
        </w:rPr>
        <w:t xml:space="preserve">Revelación indebida de información confidencial: prisión de cinco a ocho años y multa (art. 67).</w:t>
      </w:r>
    </w:p>
    <w:p w:rsidR="00000000" w:rsidDel="00000000" w:rsidP="00000000" w:rsidRDefault="00000000" w:rsidRPr="00000000" w14:paraId="0000011D">
      <w:pPr>
        <w:numPr>
          <w:ilvl w:val="0"/>
          <w:numId w:val="8"/>
        </w:numPr>
        <w:ind w:left="720" w:hanging="360"/>
        <w:jc w:val="both"/>
        <w:rPr>
          <w:rFonts w:ascii="Arial" w:cs="Arial" w:eastAsia="Arial" w:hAnsi="Arial"/>
        </w:rPr>
      </w:pPr>
      <w:r w:rsidDel="00000000" w:rsidR="00000000" w:rsidRPr="00000000">
        <w:rPr>
          <w:rFonts w:ascii="Arial" w:cs="Arial" w:eastAsia="Arial" w:hAnsi="Arial"/>
          <w:rtl w:val="0"/>
        </w:rPr>
        <w:t xml:space="preserve">Comercialización de datos personales: sanción penal y multa hasta de Q100,000 (art. 64).</w:t>
      </w:r>
    </w:p>
    <w:p w:rsidR="00000000" w:rsidDel="00000000" w:rsidP="00000000" w:rsidRDefault="00000000" w:rsidRPr="00000000" w14:paraId="0000011E">
      <w:pPr>
        <w:jc w:val="both"/>
        <w:rPr>
          <w:rFonts w:ascii="Arial" w:cs="Arial" w:eastAsia="Arial" w:hAnsi="Arial"/>
        </w:rPr>
      </w:pPr>
      <w:r w:rsidDel="00000000" w:rsidR="00000000" w:rsidRPr="00000000">
        <w:rPr>
          <w:rFonts w:ascii="Arial" w:cs="Arial" w:eastAsia="Arial" w:hAnsi="Arial"/>
          <w:rtl w:val="0"/>
        </w:rPr>
        <w:t xml:space="preserve">En el ámbito interno, ASOEDO podrá aplicar medidas disciplinarias como amonestaciones, suspensión o despido, conforme a la gravedad de la falta y la normativa laboral vigente.</w:t>
      </w:r>
    </w:p>
    <w:p w:rsidR="00000000" w:rsidDel="00000000" w:rsidP="00000000" w:rsidRDefault="00000000" w:rsidRPr="00000000" w14:paraId="0000011F">
      <w:pPr>
        <w:pStyle w:val="Subtitle"/>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10.3 Responsabilidad institucional</w:t>
      </w:r>
    </w:p>
    <w:p w:rsidR="00000000" w:rsidDel="00000000" w:rsidP="00000000" w:rsidRDefault="00000000" w:rsidRPr="00000000" w14:paraId="00000120">
      <w:pPr>
        <w:jc w:val="both"/>
        <w:rPr>
          <w:rFonts w:ascii="Arial" w:cs="Arial" w:eastAsia="Arial" w:hAnsi="Arial"/>
        </w:rPr>
      </w:pPr>
      <w:r w:rsidDel="00000000" w:rsidR="00000000" w:rsidRPr="00000000">
        <w:rPr>
          <w:rFonts w:ascii="Arial" w:cs="Arial" w:eastAsia="Arial" w:hAnsi="Arial"/>
          <w:rtl w:val="0"/>
        </w:rPr>
        <w:t xml:space="preserve">La Dirección Ejecutiva y la Junta Directiva de ASOEDO tienen responsabilidad solidaria en el cumplimiento de la Ley. Deben garantizar que la información pública se gestione bajo los principios de transparencia, seguridad y legalidad.</w:t>
      </w:r>
    </w:p>
    <w:p w:rsidR="00000000" w:rsidDel="00000000" w:rsidP="00000000" w:rsidRDefault="00000000" w:rsidRPr="00000000" w14:paraId="00000121">
      <w:pPr>
        <w:pStyle w:val="Subtitle"/>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10.4 Auditoría y control</w:t>
      </w:r>
    </w:p>
    <w:p w:rsidR="00000000" w:rsidDel="00000000" w:rsidP="00000000" w:rsidRDefault="00000000" w:rsidRPr="00000000" w14:paraId="00000122">
      <w:pPr>
        <w:jc w:val="both"/>
        <w:rPr>
          <w:rFonts w:ascii="Arial" w:cs="Arial" w:eastAsia="Arial" w:hAnsi="Arial"/>
        </w:rPr>
      </w:pPr>
      <w:r w:rsidDel="00000000" w:rsidR="00000000" w:rsidRPr="00000000">
        <w:rPr>
          <w:rFonts w:ascii="Arial" w:cs="Arial" w:eastAsia="Arial" w:hAnsi="Arial"/>
          <w:rtl w:val="0"/>
        </w:rPr>
        <w:t xml:space="preserve">El cumplimiento del presente manual será objeto de auditoría interna y podrá ser verificado por la Contraloría General de Cuentas o el Procurador de los Derechos Humanos, conforme al artículo 48 del Decreto 57-2008.</w:t>
      </w:r>
    </w:p>
    <w:p w:rsidR="00000000" w:rsidDel="00000000" w:rsidP="00000000" w:rsidRDefault="00000000" w:rsidRPr="00000000" w14:paraId="00000123">
      <w:pPr>
        <w:jc w:val="both"/>
        <w:rPr>
          <w:rFonts w:ascii="Arial" w:cs="Arial" w:eastAsia="Arial" w:hAnsi="Arial"/>
        </w:rPr>
      </w:pPr>
      <w:r w:rsidDel="00000000" w:rsidR="00000000" w:rsidRPr="00000000">
        <w:rPr/>
        <w:drawing>
          <wp:inline distB="0" distT="0" distL="0" distR="0">
            <wp:extent cx="5752539" cy="6765588"/>
            <wp:effectExtent b="0" l="0" r="0" t="0"/>
            <wp:docPr id="2021189634"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5752539" cy="6765588"/>
                    </a:xfrm>
                    <a:prstGeom prst="rect"/>
                    <a:ln/>
                  </pic:spPr>
                </pic:pic>
              </a:graphicData>
            </a:graphic>
          </wp:inline>
        </w:draw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24">
      <w:pPr>
        <w:jc w:val="both"/>
        <w:rPr>
          <w:rFonts w:ascii="Arial" w:cs="Arial" w:eastAsia="Arial" w:hAnsi="Arial"/>
        </w:rPr>
      </w:pPr>
      <w:r w:rsidDel="00000000" w:rsidR="00000000" w:rsidRPr="00000000">
        <w:rPr>
          <w:rtl w:val="0"/>
        </w:rPr>
      </w:r>
    </w:p>
    <w:p w:rsidR="00000000" w:rsidDel="00000000" w:rsidP="00000000" w:rsidRDefault="00000000" w:rsidRPr="00000000" w14:paraId="00000125">
      <w:pPr>
        <w:jc w:val="both"/>
        <w:rPr/>
      </w:pPr>
      <w:r w:rsidDel="00000000" w:rsidR="00000000" w:rsidRPr="00000000">
        <w:rPr>
          <w:rtl w:val="0"/>
        </w:rPr>
      </w:r>
    </w:p>
    <w:p w:rsidR="00000000" w:rsidDel="00000000" w:rsidP="00000000" w:rsidRDefault="00000000" w:rsidRPr="00000000" w14:paraId="00000126">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ef7jtfwctm0c" w:id="11"/>
      <w:bookmarkEnd w:id="11"/>
      <w:r w:rsidDel="00000000" w:rsidR="00000000" w:rsidRPr="00000000">
        <w:rPr>
          <w:rFonts w:ascii="Arial" w:cs="Arial" w:eastAsia="Arial" w:hAnsi="Arial"/>
          <w:color w:val="2f5496"/>
          <w:sz w:val="28"/>
          <w:szCs w:val="28"/>
          <w:rtl w:val="0"/>
        </w:rPr>
        <w:t xml:space="preserve">Formatos institucionales</w:t>
      </w:r>
    </w:p>
    <w:p w:rsidR="00000000" w:rsidDel="00000000" w:rsidP="00000000" w:rsidRDefault="00000000" w:rsidRPr="00000000" w14:paraId="00000127">
      <w:pPr>
        <w:jc w:val="both"/>
        <w:rPr>
          <w:rFonts w:ascii="Arial" w:cs="Arial" w:eastAsia="Arial" w:hAnsi="Arial"/>
        </w:rPr>
      </w:pPr>
      <w:r w:rsidDel="00000000" w:rsidR="00000000" w:rsidRPr="00000000">
        <w:rPr>
          <w:rFonts w:ascii="Arial" w:cs="Arial" w:eastAsia="Arial" w:hAnsi="Arial"/>
          <w:rtl w:val="0"/>
        </w:rPr>
        <w:t xml:space="preserve">La creación de formatos institucionales constituye una herramienta esencial para la aplicación efectiva de la Ley de Acceso a la Información Pública (Decreto 57-2008). Estos instrumentos estandarizan los procesos de registro, publicación y entrega de información, garantizando uniformidad, trazabilidad y transparencia en la gestión administrativa. En ASOEDO, los formatos contribuyen a asegurar que toda la información pública —de oficio o por solicitud— sea administrada de forma ordenada, verificable y conforme a los principios de máxima publicidad, legalidad y rendición de cuentas establecidos en la ley (Congreso de la República de Guatemala, 2008).</w:t>
      </w:r>
    </w:p>
    <w:p w:rsidR="00000000" w:rsidDel="00000000" w:rsidP="00000000" w:rsidRDefault="00000000" w:rsidRPr="00000000" w14:paraId="00000128">
      <w:pPr>
        <w:jc w:val="both"/>
        <w:rPr>
          <w:rFonts w:ascii="Arial" w:cs="Arial" w:eastAsia="Arial" w:hAnsi="Arial"/>
        </w:rPr>
      </w:pPr>
      <w:r w:rsidDel="00000000" w:rsidR="00000000" w:rsidRPr="00000000">
        <w:rPr>
          <w:rFonts w:ascii="Arial" w:cs="Arial" w:eastAsia="Arial" w:hAnsi="Arial"/>
          <w:rtl w:val="0"/>
        </w:rPr>
        <w:t xml:space="preserve">La </w:t>
      </w:r>
      <w:r w:rsidDel="00000000" w:rsidR="00000000" w:rsidRPr="00000000">
        <w:rPr>
          <w:rFonts w:ascii="Arial" w:cs="Arial" w:eastAsia="Arial" w:hAnsi="Arial"/>
          <w:b w:val="1"/>
          <w:bCs w:val="1"/>
          <w:rtl w:val="0"/>
        </w:rPr>
        <w:t xml:space="preserve">implementación de formatos</w:t>
      </w:r>
      <w:r w:rsidDel="00000000" w:rsidR="00000000" w:rsidRPr="00000000">
        <w:rPr>
          <w:rFonts w:ascii="Arial" w:cs="Arial" w:eastAsia="Arial" w:hAnsi="Arial"/>
          <w:rtl w:val="0"/>
        </w:rPr>
        <w:t xml:space="preserve"> facilita la sistematización de datos, la elaboración de informes periódicos y la verificación de cumplimiento ante el </w:t>
      </w:r>
      <w:r w:rsidDel="00000000" w:rsidR="00000000" w:rsidRPr="00000000">
        <w:rPr>
          <w:rFonts w:ascii="Arial" w:cs="Arial" w:eastAsia="Arial" w:hAnsi="Arial"/>
          <w:b w:val="1"/>
          <w:bCs w:val="1"/>
          <w:rtl w:val="0"/>
        </w:rPr>
        <w:t xml:space="preserve">Procurador de los Derechos Humanos (PDH)</w:t>
      </w:r>
      <w:r w:rsidDel="00000000" w:rsidR="00000000" w:rsidRPr="00000000">
        <w:rPr>
          <w:rFonts w:ascii="Arial" w:cs="Arial" w:eastAsia="Arial" w:hAnsi="Arial"/>
          <w:rtl w:val="0"/>
        </w:rPr>
        <w:t xml:space="preserve">, autoridad garante del derecho de acceso a la información. Además, permite a las unidades administrativas documentar cada fase del procedimiento —desde la solicitud hasta la entrega— fortaleciendo la transparencia activa. Contar con registros normalizados también reduce el margen de discrecionalidad, previene errores y mejora la coordinación interinstitucional, asegurando que el acceso a la información sea ágil, equitativo y verificable para toda persona interesada.</w:t>
      </w:r>
    </w:p>
    <w:p w:rsidR="00000000" w:rsidDel="00000000" w:rsidP="00000000" w:rsidRDefault="00000000" w:rsidRPr="00000000" w14:paraId="00000129">
      <w:pPr>
        <w:jc w:val="both"/>
        <w:rPr>
          <w:rFonts w:ascii="Arial" w:cs="Arial" w:eastAsia="Arial" w:hAnsi="Arial"/>
        </w:rPr>
      </w:pPr>
      <w:r w:rsidDel="00000000" w:rsidR="00000000" w:rsidRPr="00000000">
        <w:rPr>
          <w:rFonts w:ascii="Arial" w:cs="Arial" w:eastAsia="Arial" w:hAnsi="Arial"/>
          <w:rtl w:val="0"/>
        </w:rPr>
        <w:t xml:space="preserve">Asimismo, los formatos institucionales fomentan una </w:t>
      </w:r>
      <w:r w:rsidDel="00000000" w:rsidR="00000000" w:rsidRPr="00000000">
        <w:rPr>
          <w:rFonts w:ascii="Arial" w:cs="Arial" w:eastAsia="Arial" w:hAnsi="Arial"/>
          <w:b w:val="1"/>
          <w:bCs w:val="1"/>
          <w:rtl w:val="0"/>
        </w:rPr>
        <w:t xml:space="preserve">cultura organizacional de transparencia</w:t>
      </w:r>
      <w:r w:rsidDel="00000000" w:rsidR="00000000" w:rsidRPr="00000000">
        <w:rPr>
          <w:rFonts w:ascii="Arial" w:cs="Arial" w:eastAsia="Arial" w:hAnsi="Arial"/>
          <w:rtl w:val="0"/>
        </w:rPr>
        <w:t xml:space="preserve"> y responsabilidad pública. Su uso regular permite monitorear el desempeño de las unidades responsables, generar evidencia documental y consolidar la información necesaria para la rendición de cuentas interna y externa. De esta manera, ASOEDO cumple no solo con el mandato legal, sino con su compromiso ético de actuar bajo principios de gobierno abierto, acceso ciudadano y gestión responsable de los recursos públicos. La estandarización mediante formatos fortalece la institucionalidad y convierte la transparencia en una práctica cotidiana y sostenible.</w:t>
      </w:r>
    </w:p>
    <w:p w:rsidR="00000000" w:rsidDel="00000000" w:rsidP="00000000" w:rsidRDefault="00000000" w:rsidRPr="00000000" w14:paraId="0000012A">
      <w:pPr>
        <w:rPr>
          <w:rFonts w:ascii="Arial" w:cs="Arial" w:eastAsia="Arial" w:hAnsi="Arial"/>
        </w:rPr>
      </w:pPr>
      <w:r w:rsidDel="00000000" w:rsidR="00000000" w:rsidRPr="00000000">
        <w:rPr>
          <w:rtl w:val="0"/>
        </w:rPr>
      </w:r>
    </w:p>
    <w:p w:rsidR="00000000" w:rsidDel="00000000" w:rsidP="00000000" w:rsidRDefault="00000000" w:rsidRPr="00000000" w14:paraId="0000012B">
      <w:pPr>
        <w:rPr>
          <w:rFonts w:ascii="Arial" w:cs="Arial" w:eastAsia="Arial" w:hAnsi="Arial"/>
        </w:rPr>
      </w:pPr>
      <w:r w:rsidDel="00000000" w:rsidR="00000000" w:rsidRPr="00000000">
        <w:rPr>
          <w:rtl w:val="0"/>
        </w:rPr>
      </w:r>
    </w:p>
    <w:p w:rsidR="00000000" w:rsidDel="00000000" w:rsidP="00000000" w:rsidRDefault="00000000" w:rsidRPr="00000000" w14:paraId="0000012C">
      <w:pPr>
        <w:rPr>
          <w:rFonts w:ascii="Arial" w:cs="Arial" w:eastAsia="Arial" w:hAnsi="Arial"/>
        </w:rPr>
      </w:pPr>
      <w:r w:rsidDel="00000000" w:rsidR="00000000" w:rsidRPr="00000000">
        <w:rPr>
          <w:rtl w:val="0"/>
        </w:rPr>
      </w:r>
    </w:p>
    <w:p w:rsidR="00000000" w:rsidDel="00000000" w:rsidP="00000000" w:rsidRDefault="00000000" w:rsidRPr="00000000" w14:paraId="0000012D">
      <w:pPr>
        <w:rPr>
          <w:rFonts w:ascii="Arial" w:cs="Arial" w:eastAsia="Arial" w:hAnsi="Arial"/>
        </w:rPr>
      </w:pPr>
      <w:r w:rsidDel="00000000" w:rsidR="00000000" w:rsidRPr="00000000">
        <w:rPr>
          <w:rtl w:val="0"/>
        </w:rPr>
      </w:r>
    </w:p>
    <w:p w:rsidR="00000000" w:rsidDel="00000000" w:rsidP="00000000" w:rsidRDefault="00000000" w:rsidRPr="00000000" w14:paraId="0000012E">
      <w:pPr>
        <w:rPr>
          <w:rFonts w:ascii="Arial" w:cs="Arial" w:eastAsia="Arial" w:hAnsi="Arial"/>
        </w:rPr>
      </w:pPr>
      <w:r w:rsidDel="00000000" w:rsidR="00000000" w:rsidRPr="00000000">
        <w:rPr>
          <w:rtl w:val="0"/>
        </w:rPr>
      </w:r>
    </w:p>
    <w:p w:rsidR="00000000" w:rsidDel="00000000" w:rsidP="00000000" w:rsidRDefault="00000000" w:rsidRPr="00000000" w14:paraId="0000012F">
      <w:pPr>
        <w:rPr>
          <w:rFonts w:ascii="Arial" w:cs="Arial" w:eastAsia="Arial" w:hAnsi="Arial"/>
        </w:rPr>
      </w:pPr>
      <w:r w:rsidDel="00000000" w:rsidR="00000000" w:rsidRPr="00000000">
        <w:rPr>
          <w:rtl w:val="0"/>
        </w:rPr>
      </w:r>
    </w:p>
    <w:p w:rsidR="00000000" w:rsidDel="00000000" w:rsidP="00000000" w:rsidRDefault="00000000" w:rsidRPr="00000000" w14:paraId="00000130">
      <w:pPr>
        <w:rPr>
          <w:rFonts w:ascii="Arial" w:cs="Arial" w:eastAsia="Arial" w:hAnsi="Arial"/>
        </w:rPr>
      </w:pPr>
      <w:r w:rsidDel="00000000" w:rsidR="00000000" w:rsidRPr="00000000">
        <w:rPr>
          <w:rtl w:val="0"/>
        </w:rPr>
      </w:r>
    </w:p>
    <w:p w:rsidR="00000000" w:rsidDel="00000000" w:rsidP="00000000" w:rsidRDefault="00000000" w:rsidRPr="00000000" w14:paraId="00000131">
      <w:pPr>
        <w:pStyle w:val="Heading1"/>
        <w:jc w:val="center"/>
        <w:rPr>
          <w:rFonts w:ascii="Arial" w:cs="Arial" w:eastAsia="Arial" w:hAnsi="Arial"/>
          <w:sz w:val="20"/>
          <w:szCs w:val="20"/>
        </w:rPr>
      </w:pPr>
      <w:bookmarkStart w:colFirst="0" w:colLast="0" w:name="_heading=h.fjg5gbwvscsz" w:id="12"/>
      <w:bookmarkEnd w:id="12"/>
      <w:r w:rsidDel="00000000" w:rsidR="00000000" w:rsidRPr="00000000">
        <w:rPr>
          <w:rFonts w:ascii="Arial" w:cs="Arial" w:eastAsia="Arial" w:hAnsi="Arial"/>
          <w:sz w:val="28"/>
          <w:szCs w:val="28"/>
          <w:rtl w:val="0"/>
        </w:rPr>
        <w:t xml:space="preserve">Formato 1. Solicitud de información pública</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12"/>
        <w:gridCol w:w="1538"/>
        <w:tblGridChange w:id="0">
          <w:tblGrid>
            <w:gridCol w:w="7812"/>
            <w:gridCol w:w="1538"/>
          </w:tblGrid>
        </w:tblGridChange>
      </w:tblGrid>
      <w:tr>
        <w:trPr>
          <w:cantSplit w:val="0"/>
          <w:tblHeader w:val="1"/>
        </w:trPr>
        <w:tc>
          <w:tcPr>
            <w:vAlign w:val="center"/>
          </w:tcPr>
          <w:p w:rsidR="00000000" w:rsidDel="00000000" w:rsidP="00000000" w:rsidRDefault="00000000" w:rsidRPr="00000000" w14:paraId="00000132">
            <w:pPr>
              <w:rPr>
                <w:rFonts w:ascii="Arial" w:cs="Arial" w:eastAsia="Arial" w:hAnsi="Arial"/>
                <w:b w:val="1"/>
                <w:bCs w:val="1"/>
              </w:rPr>
            </w:pPr>
            <w:r w:rsidDel="00000000" w:rsidR="00000000" w:rsidRPr="00000000">
              <w:rPr>
                <w:rFonts w:ascii="Arial" w:cs="Arial" w:eastAsia="Arial" w:hAnsi="Arial"/>
                <w:b w:val="1"/>
                <w:bCs w:val="1"/>
                <w:rtl w:val="0"/>
              </w:rPr>
              <w:t xml:space="preserve">Campo</w:t>
            </w:r>
          </w:p>
        </w:tc>
        <w:tc>
          <w:tcPr>
            <w:vAlign w:val="center"/>
          </w:tcPr>
          <w:p w:rsidR="00000000" w:rsidDel="00000000" w:rsidP="00000000" w:rsidRDefault="00000000" w:rsidRPr="00000000" w14:paraId="00000133">
            <w:pPr>
              <w:rPr>
                <w:rFonts w:ascii="Arial" w:cs="Arial" w:eastAsia="Arial" w:hAnsi="Arial"/>
                <w:b w:val="1"/>
                <w:bCs w:val="1"/>
              </w:rPr>
            </w:pPr>
            <w:r w:rsidDel="00000000" w:rsidR="00000000" w:rsidRPr="00000000">
              <w:rPr>
                <w:rFonts w:ascii="Arial" w:cs="Arial" w:eastAsia="Arial" w:hAnsi="Arial"/>
                <w:b w:val="1"/>
                <w:bCs w:val="1"/>
                <w:rtl w:val="0"/>
              </w:rPr>
              <w:t xml:space="preserve">Descripción</w:t>
            </w:r>
          </w:p>
        </w:tc>
      </w:tr>
      <w:tr>
        <w:trPr>
          <w:cantSplit w:val="0"/>
          <w:tblHeader w:val="0"/>
        </w:trPr>
        <w:tc>
          <w:tcPr>
            <w:vAlign w:val="center"/>
          </w:tcPr>
          <w:p w:rsidR="00000000" w:rsidDel="00000000" w:rsidP="00000000" w:rsidRDefault="00000000" w:rsidRPr="00000000" w14:paraId="00000134">
            <w:pPr>
              <w:rPr>
                <w:rFonts w:ascii="Arial" w:cs="Arial" w:eastAsia="Arial" w:hAnsi="Arial"/>
              </w:rPr>
            </w:pPr>
            <w:r w:rsidDel="00000000" w:rsidR="00000000" w:rsidRPr="00000000">
              <w:rPr>
                <w:rFonts w:ascii="Arial" w:cs="Arial" w:eastAsia="Arial" w:hAnsi="Arial"/>
                <w:b w:val="1"/>
                <w:bCs w:val="1"/>
                <w:rtl w:val="0"/>
              </w:rPr>
              <w:t xml:space="preserve">Nombre del solicitante</w:t>
            </w:r>
            <w:r w:rsidDel="00000000" w:rsidR="00000000" w:rsidRPr="00000000">
              <w:rPr>
                <w:rtl w:val="0"/>
              </w:rPr>
            </w:r>
          </w:p>
        </w:tc>
        <w:tc>
          <w:tcPr>
            <w:vAlign w:val="center"/>
          </w:tcPr>
          <w:p w:rsidR="00000000" w:rsidDel="00000000" w:rsidP="00000000" w:rsidRDefault="00000000" w:rsidRPr="00000000" w14:paraId="00000135">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6">
            <w:pPr>
              <w:rPr>
                <w:rFonts w:ascii="Arial" w:cs="Arial" w:eastAsia="Arial" w:hAnsi="Arial"/>
              </w:rPr>
            </w:pPr>
            <w:r w:rsidDel="00000000" w:rsidR="00000000" w:rsidRPr="00000000">
              <w:rPr>
                <w:rFonts w:ascii="Arial" w:cs="Arial" w:eastAsia="Arial" w:hAnsi="Arial"/>
                <w:b w:val="1"/>
                <w:bCs w:val="1"/>
                <w:rtl w:val="0"/>
              </w:rPr>
              <w:t xml:space="preserve">Documento de identificación</w:t>
            </w:r>
            <w:r w:rsidDel="00000000" w:rsidR="00000000" w:rsidRPr="00000000">
              <w:rPr>
                <w:rtl w:val="0"/>
              </w:rPr>
            </w:r>
          </w:p>
        </w:tc>
        <w:tc>
          <w:tcPr>
            <w:vAlign w:val="center"/>
          </w:tcPr>
          <w:p w:rsidR="00000000" w:rsidDel="00000000" w:rsidP="00000000" w:rsidRDefault="00000000" w:rsidRPr="00000000" w14:paraId="00000137">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8">
            <w:pPr>
              <w:rPr>
                <w:rFonts w:ascii="Arial" w:cs="Arial" w:eastAsia="Arial" w:hAnsi="Arial"/>
              </w:rPr>
            </w:pPr>
            <w:r w:rsidDel="00000000" w:rsidR="00000000" w:rsidRPr="00000000">
              <w:rPr>
                <w:rFonts w:ascii="Arial" w:cs="Arial" w:eastAsia="Arial" w:hAnsi="Arial"/>
                <w:b w:val="1"/>
                <w:bCs w:val="1"/>
                <w:rtl w:val="0"/>
              </w:rPr>
              <w:t xml:space="preserve">Dirección / correo electrónico</w:t>
            </w:r>
            <w:r w:rsidDel="00000000" w:rsidR="00000000" w:rsidRPr="00000000">
              <w:rPr>
                <w:rtl w:val="0"/>
              </w:rPr>
            </w:r>
          </w:p>
        </w:tc>
        <w:tc>
          <w:tcPr>
            <w:vAlign w:val="center"/>
          </w:tcPr>
          <w:p w:rsidR="00000000" w:rsidDel="00000000" w:rsidP="00000000" w:rsidRDefault="00000000" w:rsidRPr="00000000" w14:paraId="00000139">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A">
            <w:pPr>
              <w:rPr>
                <w:rFonts w:ascii="Arial" w:cs="Arial" w:eastAsia="Arial" w:hAnsi="Arial"/>
              </w:rPr>
            </w:pPr>
            <w:r w:rsidDel="00000000" w:rsidR="00000000" w:rsidRPr="00000000">
              <w:rPr>
                <w:rFonts w:ascii="Arial" w:cs="Arial" w:eastAsia="Arial" w:hAnsi="Arial"/>
                <w:b w:val="1"/>
                <w:bCs w:val="1"/>
                <w:rtl w:val="0"/>
              </w:rPr>
              <w:t xml:space="preserve">Fecha de solicitud</w:t>
            </w:r>
            <w:r w:rsidDel="00000000" w:rsidR="00000000" w:rsidRPr="00000000">
              <w:rPr>
                <w:rtl w:val="0"/>
              </w:rPr>
            </w:r>
          </w:p>
        </w:tc>
        <w:tc>
          <w:tcPr>
            <w:vAlign w:val="center"/>
          </w:tcPr>
          <w:p w:rsidR="00000000" w:rsidDel="00000000" w:rsidP="00000000" w:rsidRDefault="00000000" w:rsidRPr="00000000" w14:paraId="0000013B">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C">
            <w:pPr>
              <w:rPr>
                <w:rFonts w:ascii="Arial" w:cs="Arial" w:eastAsia="Arial" w:hAnsi="Arial"/>
              </w:rPr>
            </w:pPr>
            <w:r w:rsidDel="00000000" w:rsidR="00000000" w:rsidRPr="00000000">
              <w:rPr>
                <w:rFonts w:ascii="Arial" w:cs="Arial" w:eastAsia="Arial" w:hAnsi="Arial"/>
                <w:b w:val="1"/>
                <w:bCs w:val="1"/>
                <w:rtl w:val="0"/>
              </w:rPr>
              <w:t xml:space="preserve">Descripción clara de la información solicitada</w:t>
            </w:r>
            <w:r w:rsidDel="00000000" w:rsidR="00000000" w:rsidRPr="00000000">
              <w:rPr>
                <w:rtl w:val="0"/>
              </w:rPr>
            </w:r>
          </w:p>
        </w:tc>
        <w:tc>
          <w:tcPr>
            <w:vAlign w:val="center"/>
          </w:tcPr>
          <w:p w:rsidR="00000000" w:rsidDel="00000000" w:rsidP="00000000" w:rsidRDefault="00000000" w:rsidRPr="00000000" w14:paraId="0000013D">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3E">
            <w:pPr>
              <w:rPr>
                <w:rFonts w:ascii="Arial" w:cs="Arial" w:eastAsia="Arial" w:hAnsi="Arial"/>
              </w:rPr>
            </w:pPr>
            <w:r w:rsidDel="00000000" w:rsidR="00000000" w:rsidRPr="00000000">
              <w:rPr>
                <w:rFonts w:ascii="Arial" w:cs="Arial" w:eastAsia="Arial" w:hAnsi="Arial"/>
                <w:b w:val="1"/>
                <w:bCs w:val="1"/>
                <w:rtl w:val="0"/>
              </w:rPr>
              <w:t xml:space="preserve">Formato en que desea recibir la información (digital / impreso)</w:t>
            </w:r>
            <w:r w:rsidDel="00000000" w:rsidR="00000000" w:rsidRPr="00000000">
              <w:rPr>
                <w:rtl w:val="0"/>
              </w:rPr>
            </w:r>
          </w:p>
        </w:tc>
        <w:tc>
          <w:tcPr>
            <w:vAlign w:val="center"/>
          </w:tcPr>
          <w:p w:rsidR="00000000" w:rsidDel="00000000" w:rsidP="00000000" w:rsidRDefault="00000000" w:rsidRPr="00000000" w14:paraId="0000013F">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40">
            <w:pPr>
              <w:rPr>
                <w:rFonts w:ascii="Arial" w:cs="Arial" w:eastAsia="Arial" w:hAnsi="Arial"/>
              </w:rPr>
            </w:pPr>
            <w:r w:rsidDel="00000000" w:rsidR="00000000" w:rsidRPr="00000000">
              <w:rPr>
                <w:rFonts w:ascii="Arial" w:cs="Arial" w:eastAsia="Arial" w:hAnsi="Arial"/>
                <w:b w:val="1"/>
                <w:bCs w:val="1"/>
                <w:rtl w:val="0"/>
              </w:rPr>
              <w:t xml:space="preserve">Firma del solicitante</w:t>
            </w:r>
            <w:r w:rsidDel="00000000" w:rsidR="00000000" w:rsidRPr="00000000">
              <w:rPr>
                <w:rtl w:val="0"/>
              </w:rPr>
            </w:r>
          </w:p>
        </w:tc>
        <w:tc>
          <w:tcPr>
            <w:vAlign w:val="center"/>
          </w:tcPr>
          <w:p w:rsidR="00000000" w:rsidDel="00000000" w:rsidP="00000000" w:rsidRDefault="00000000" w:rsidRPr="00000000" w14:paraId="00000141">
            <w:pPr>
              <w:rPr>
                <w:rFonts w:ascii="Arial" w:cs="Arial" w:eastAsia="Arial" w:hAnsi="Arial"/>
              </w:rPr>
            </w:pPr>
            <w:r w:rsidDel="00000000" w:rsidR="00000000" w:rsidRPr="00000000">
              <w:rPr>
                <w:rtl w:val="0"/>
              </w:rPr>
            </w:r>
          </w:p>
        </w:tc>
      </w:tr>
    </w:tbl>
    <w:p w:rsidR="00000000" w:rsidDel="00000000" w:rsidP="00000000" w:rsidRDefault="00000000" w:rsidRPr="00000000" w14:paraId="00000142">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143">
      <w:pPr>
        <w:jc w:val="cente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44">
      <w:pPr>
        <w:pStyle w:val="Heading1"/>
        <w:jc w:val="center"/>
        <w:rPr>
          <w:rFonts w:ascii="Arial" w:cs="Arial" w:eastAsia="Arial" w:hAnsi="Arial"/>
          <w:sz w:val="28"/>
          <w:szCs w:val="28"/>
        </w:rPr>
      </w:pPr>
      <w:bookmarkStart w:colFirst="0" w:colLast="0" w:name="_heading=h.e9qxt2an1bu1" w:id="13"/>
      <w:bookmarkEnd w:id="13"/>
      <w:r w:rsidDel="00000000" w:rsidR="00000000" w:rsidRPr="00000000">
        <w:rPr>
          <w:rFonts w:ascii="Arial" w:cs="Arial" w:eastAsia="Arial" w:hAnsi="Arial"/>
          <w:sz w:val="28"/>
          <w:szCs w:val="28"/>
          <w:rtl w:val="0"/>
        </w:rPr>
        <w:t xml:space="preserve">Formato 2. Registro de solicitudes de información</w:t>
      </w:r>
    </w:p>
    <w:tbl>
      <w:tblPr>
        <w:tblStyle w:val="Table2"/>
        <w:tblW w:w="93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
        <w:gridCol w:w="1306"/>
        <w:gridCol w:w="1188"/>
        <w:gridCol w:w="667"/>
        <w:gridCol w:w="1624"/>
        <w:gridCol w:w="1572"/>
        <w:gridCol w:w="828"/>
        <w:gridCol w:w="1696"/>
        <w:tblGridChange w:id="0">
          <w:tblGrid>
            <w:gridCol w:w="468"/>
            <w:gridCol w:w="1306"/>
            <w:gridCol w:w="1188"/>
            <w:gridCol w:w="667"/>
            <w:gridCol w:w="1624"/>
            <w:gridCol w:w="1572"/>
            <w:gridCol w:w="828"/>
            <w:gridCol w:w="1696"/>
          </w:tblGrid>
        </w:tblGridChange>
      </w:tblGrid>
      <w:tr>
        <w:trPr>
          <w:cantSplit w:val="0"/>
          <w:tblHeader w:val="1"/>
        </w:trPr>
        <w:tc>
          <w:tcPr>
            <w:vAlign w:val="center"/>
          </w:tcPr>
          <w:p w:rsidR="00000000" w:rsidDel="00000000" w:rsidP="00000000" w:rsidRDefault="00000000" w:rsidRPr="00000000" w14:paraId="00000145">
            <w:pPr>
              <w:rPr>
                <w:rFonts w:ascii="Arial" w:cs="Arial" w:eastAsia="Arial" w:hAnsi="Arial"/>
              </w:rPr>
            </w:pPr>
            <w:r w:rsidDel="00000000" w:rsidR="00000000" w:rsidRPr="00000000">
              <w:rPr>
                <w:rFonts w:ascii="Arial" w:cs="Arial" w:eastAsia="Arial" w:hAnsi="Arial"/>
                <w:rtl w:val="0"/>
              </w:rPr>
              <w:t xml:space="preserve">No.</w:t>
            </w:r>
          </w:p>
        </w:tc>
        <w:tc>
          <w:tcPr>
            <w:vAlign w:val="center"/>
          </w:tcPr>
          <w:p w:rsidR="00000000" w:rsidDel="00000000" w:rsidP="00000000" w:rsidRDefault="00000000" w:rsidRPr="00000000" w14:paraId="00000146">
            <w:pPr>
              <w:rPr>
                <w:rFonts w:ascii="Arial" w:cs="Arial" w:eastAsia="Arial" w:hAnsi="Arial"/>
              </w:rPr>
            </w:pPr>
            <w:r w:rsidDel="00000000" w:rsidR="00000000" w:rsidRPr="00000000">
              <w:rPr>
                <w:rFonts w:ascii="Arial" w:cs="Arial" w:eastAsia="Arial" w:hAnsi="Arial"/>
                <w:rtl w:val="0"/>
              </w:rPr>
              <w:t xml:space="preserve">Fecha de ingreso</w:t>
            </w:r>
          </w:p>
        </w:tc>
        <w:tc>
          <w:tcPr>
            <w:vAlign w:val="center"/>
          </w:tcPr>
          <w:p w:rsidR="00000000" w:rsidDel="00000000" w:rsidP="00000000" w:rsidRDefault="00000000" w:rsidRPr="00000000" w14:paraId="00000147">
            <w:pPr>
              <w:rPr>
                <w:rFonts w:ascii="Arial" w:cs="Arial" w:eastAsia="Arial" w:hAnsi="Arial"/>
              </w:rPr>
            </w:pPr>
            <w:r w:rsidDel="00000000" w:rsidR="00000000" w:rsidRPr="00000000">
              <w:rPr>
                <w:rFonts w:ascii="Arial" w:cs="Arial" w:eastAsia="Arial" w:hAnsi="Arial"/>
                <w:rtl w:val="0"/>
              </w:rPr>
              <w:t xml:space="preserve">Solicitante</w:t>
            </w:r>
          </w:p>
        </w:tc>
        <w:tc>
          <w:tcPr>
            <w:vAlign w:val="center"/>
          </w:tcPr>
          <w:p w:rsidR="00000000" w:rsidDel="00000000" w:rsidP="00000000" w:rsidRDefault="00000000" w:rsidRPr="00000000" w14:paraId="00000148">
            <w:pPr>
              <w:rPr>
                <w:rFonts w:ascii="Arial" w:cs="Arial" w:eastAsia="Arial" w:hAnsi="Arial"/>
              </w:rPr>
            </w:pPr>
            <w:r w:rsidDel="00000000" w:rsidR="00000000" w:rsidRPr="00000000">
              <w:rPr>
                <w:rFonts w:ascii="Arial" w:cs="Arial" w:eastAsia="Arial" w:hAnsi="Arial"/>
                <w:rtl w:val="0"/>
              </w:rPr>
              <w:t xml:space="preserve">Tema</w:t>
            </w:r>
          </w:p>
        </w:tc>
        <w:tc>
          <w:tcPr>
            <w:vAlign w:val="center"/>
          </w:tcPr>
          <w:p w:rsidR="00000000" w:rsidDel="00000000" w:rsidP="00000000" w:rsidRDefault="00000000" w:rsidRPr="00000000" w14:paraId="00000149">
            <w:pPr>
              <w:rPr>
                <w:rFonts w:ascii="Arial" w:cs="Arial" w:eastAsia="Arial" w:hAnsi="Arial"/>
              </w:rPr>
            </w:pPr>
            <w:r w:rsidDel="00000000" w:rsidR="00000000" w:rsidRPr="00000000">
              <w:rPr>
                <w:rFonts w:ascii="Arial" w:cs="Arial" w:eastAsia="Arial" w:hAnsi="Arial"/>
                <w:rtl w:val="0"/>
              </w:rPr>
              <w:t xml:space="preserve">Área responsable</w:t>
            </w:r>
          </w:p>
        </w:tc>
        <w:tc>
          <w:tcPr>
            <w:vAlign w:val="center"/>
          </w:tcPr>
          <w:p w:rsidR="00000000" w:rsidDel="00000000" w:rsidP="00000000" w:rsidRDefault="00000000" w:rsidRPr="00000000" w14:paraId="0000014A">
            <w:pPr>
              <w:rPr>
                <w:rFonts w:ascii="Arial" w:cs="Arial" w:eastAsia="Arial" w:hAnsi="Arial"/>
              </w:rPr>
            </w:pPr>
            <w:r w:rsidDel="00000000" w:rsidR="00000000" w:rsidRPr="00000000">
              <w:rPr>
                <w:rFonts w:ascii="Arial" w:cs="Arial" w:eastAsia="Arial" w:hAnsi="Arial"/>
                <w:rtl w:val="0"/>
              </w:rPr>
              <w:t xml:space="preserve">Fecha de respuesta</w:t>
            </w:r>
          </w:p>
        </w:tc>
        <w:tc>
          <w:tcPr>
            <w:vAlign w:val="center"/>
          </w:tcPr>
          <w:p w:rsidR="00000000" w:rsidDel="00000000" w:rsidP="00000000" w:rsidRDefault="00000000" w:rsidRPr="00000000" w14:paraId="0000014B">
            <w:pPr>
              <w:rPr>
                <w:rFonts w:ascii="Arial" w:cs="Arial" w:eastAsia="Arial" w:hAnsi="Arial"/>
              </w:rPr>
            </w:pPr>
            <w:r w:rsidDel="00000000" w:rsidR="00000000" w:rsidRPr="00000000">
              <w:rPr>
                <w:rFonts w:ascii="Arial" w:cs="Arial" w:eastAsia="Arial" w:hAnsi="Arial"/>
                <w:rtl w:val="0"/>
              </w:rPr>
              <w:t xml:space="preserve">Estado</w:t>
            </w:r>
          </w:p>
        </w:tc>
        <w:tc>
          <w:tcPr>
            <w:vAlign w:val="center"/>
          </w:tcPr>
          <w:p w:rsidR="00000000" w:rsidDel="00000000" w:rsidP="00000000" w:rsidRDefault="00000000" w:rsidRPr="00000000" w14:paraId="0000014C">
            <w:pPr>
              <w:rPr>
                <w:rFonts w:ascii="Arial" w:cs="Arial" w:eastAsia="Arial" w:hAnsi="Arial"/>
              </w:rPr>
            </w:pPr>
            <w:r w:rsidDel="00000000" w:rsidR="00000000" w:rsidRPr="00000000">
              <w:rPr>
                <w:rFonts w:ascii="Arial" w:cs="Arial" w:eastAsia="Arial" w:hAnsi="Arial"/>
                <w:rtl w:val="0"/>
              </w:rPr>
              <w:t xml:space="preserve">Observaciones</w:t>
            </w:r>
          </w:p>
        </w:tc>
      </w:tr>
      <w:tr>
        <w:trPr>
          <w:cantSplit w:val="0"/>
          <w:tblHeader w:val="1"/>
        </w:trPr>
        <w:tc>
          <w:tcPr>
            <w:vAlign w:val="center"/>
          </w:tcPr>
          <w:p w:rsidR="00000000" w:rsidDel="00000000" w:rsidP="00000000" w:rsidRDefault="00000000" w:rsidRPr="00000000" w14:paraId="0000014D">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4E">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4F">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50">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51">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52">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53">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54">
            <w:pPr>
              <w:rPr>
                <w:rFonts w:ascii="Arial" w:cs="Arial" w:eastAsia="Arial" w:hAnsi="Arial"/>
              </w:rPr>
            </w:pPr>
            <w:r w:rsidDel="00000000" w:rsidR="00000000" w:rsidRPr="00000000">
              <w:rPr>
                <w:rtl w:val="0"/>
              </w:rPr>
            </w:r>
          </w:p>
        </w:tc>
      </w:tr>
    </w:tbl>
    <w:p w:rsidR="00000000" w:rsidDel="00000000" w:rsidP="00000000" w:rsidRDefault="00000000" w:rsidRPr="00000000" w14:paraId="00000155">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156">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57">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58">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59">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5A">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5B">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5C">
      <w:pPr>
        <w:pStyle w:val="Heading1"/>
        <w:jc w:val="center"/>
        <w:rPr>
          <w:rFonts w:ascii="Arial" w:cs="Arial" w:eastAsia="Arial" w:hAnsi="Arial"/>
          <w:sz w:val="28"/>
          <w:szCs w:val="28"/>
        </w:rPr>
      </w:pPr>
      <w:bookmarkStart w:colFirst="0" w:colLast="0" w:name="_heading=h.t66v5niu2y98" w:id="14"/>
      <w:bookmarkEnd w:id="14"/>
      <w:r w:rsidDel="00000000" w:rsidR="00000000" w:rsidRPr="00000000">
        <w:rPr>
          <w:rFonts w:ascii="Arial" w:cs="Arial" w:eastAsia="Arial" w:hAnsi="Arial"/>
          <w:sz w:val="28"/>
          <w:szCs w:val="28"/>
          <w:rtl w:val="0"/>
        </w:rPr>
        <w:t xml:space="preserve">Formato 3. Acta de entrega de información</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157"/>
        <w:gridCol w:w="3193"/>
        <w:tblGridChange w:id="0">
          <w:tblGrid>
            <w:gridCol w:w="6157"/>
            <w:gridCol w:w="3193"/>
          </w:tblGrid>
        </w:tblGridChange>
      </w:tblGrid>
      <w:tr>
        <w:trPr>
          <w:cantSplit w:val="0"/>
          <w:tblHeader w:val="1"/>
        </w:trPr>
        <w:tc>
          <w:tcPr>
            <w:vAlign w:val="center"/>
          </w:tcPr>
          <w:p w:rsidR="00000000" w:rsidDel="00000000" w:rsidP="00000000" w:rsidRDefault="00000000" w:rsidRPr="00000000" w14:paraId="0000015D">
            <w:pPr>
              <w:rPr>
                <w:rFonts w:ascii="Arial" w:cs="Arial" w:eastAsia="Arial" w:hAnsi="Arial"/>
              </w:rPr>
            </w:pPr>
            <w:r w:rsidDel="00000000" w:rsidR="00000000" w:rsidRPr="00000000">
              <w:rPr>
                <w:rFonts w:ascii="Arial" w:cs="Arial" w:eastAsia="Arial" w:hAnsi="Arial"/>
                <w:rtl w:val="0"/>
              </w:rPr>
              <w:t xml:space="preserve">Campo</w:t>
            </w:r>
          </w:p>
        </w:tc>
        <w:tc>
          <w:tcPr>
            <w:vAlign w:val="center"/>
          </w:tcPr>
          <w:p w:rsidR="00000000" w:rsidDel="00000000" w:rsidP="00000000" w:rsidRDefault="00000000" w:rsidRPr="00000000" w14:paraId="0000015E">
            <w:pPr>
              <w:rPr>
                <w:rFonts w:ascii="Arial" w:cs="Arial" w:eastAsia="Arial" w:hAnsi="Arial"/>
              </w:rPr>
            </w:pPr>
            <w:r w:rsidDel="00000000" w:rsidR="00000000" w:rsidRPr="00000000">
              <w:rPr>
                <w:rFonts w:ascii="Arial" w:cs="Arial" w:eastAsia="Arial" w:hAnsi="Arial"/>
                <w:rtl w:val="0"/>
              </w:rPr>
              <w:t xml:space="preserve">Detalle</w:t>
            </w:r>
          </w:p>
        </w:tc>
      </w:tr>
      <w:tr>
        <w:trPr>
          <w:cantSplit w:val="0"/>
          <w:tblHeader w:val="0"/>
        </w:trPr>
        <w:tc>
          <w:tcPr>
            <w:vAlign w:val="center"/>
          </w:tcPr>
          <w:p w:rsidR="00000000" w:rsidDel="00000000" w:rsidP="00000000" w:rsidRDefault="00000000" w:rsidRPr="00000000" w14:paraId="0000015F">
            <w:pPr>
              <w:rPr>
                <w:rFonts w:ascii="Arial" w:cs="Arial" w:eastAsia="Arial" w:hAnsi="Arial"/>
              </w:rPr>
            </w:pPr>
            <w:r w:rsidDel="00000000" w:rsidR="00000000" w:rsidRPr="00000000">
              <w:rPr>
                <w:rFonts w:ascii="Arial" w:cs="Arial" w:eastAsia="Arial" w:hAnsi="Arial"/>
                <w:rtl w:val="0"/>
              </w:rPr>
              <w:t xml:space="preserve">No. de solicitud</w:t>
            </w:r>
          </w:p>
        </w:tc>
        <w:tc>
          <w:tcPr>
            <w:vAlign w:val="center"/>
          </w:tcPr>
          <w:p w:rsidR="00000000" w:rsidDel="00000000" w:rsidP="00000000" w:rsidRDefault="00000000" w:rsidRPr="00000000" w14:paraId="00000160">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1">
            <w:pPr>
              <w:rPr>
                <w:rFonts w:ascii="Arial" w:cs="Arial" w:eastAsia="Arial" w:hAnsi="Arial"/>
              </w:rPr>
            </w:pPr>
            <w:r w:rsidDel="00000000" w:rsidR="00000000" w:rsidRPr="00000000">
              <w:rPr>
                <w:rFonts w:ascii="Arial" w:cs="Arial" w:eastAsia="Arial" w:hAnsi="Arial"/>
                <w:rtl w:val="0"/>
              </w:rPr>
              <w:t xml:space="preserve">Fecha de entrega</w:t>
            </w:r>
          </w:p>
        </w:tc>
        <w:tc>
          <w:tcPr>
            <w:vAlign w:val="center"/>
          </w:tcPr>
          <w:p w:rsidR="00000000" w:rsidDel="00000000" w:rsidP="00000000" w:rsidRDefault="00000000" w:rsidRPr="00000000" w14:paraId="00000162">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3">
            <w:pPr>
              <w:rPr>
                <w:rFonts w:ascii="Arial" w:cs="Arial" w:eastAsia="Arial" w:hAnsi="Arial"/>
              </w:rPr>
            </w:pPr>
            <w:r w:rsidDel="00000000" w:rsidR="00000000" w:rsidRPr="00000000">
              <w:rPr>
                <w:rFonts w:ascii="Arial" w:cs="Arial" w:eastAsia="Arial" w:hAnsi="Arial"/>
                <w:rtl w:val="0"/>
              </w:rPr>
              <w:t xml:space="preserve">Información proporcionada</w:t>
            </w:r>
          </w:p>
        </w:tc>
        <w:tc>
          <w:tcPr>
            <w:vAlign w:val="center"/>
          </w:tcPr>
          <w:p w:rsidR="00000000" w:rsidDel="00000000" w:rsidP="00000000" w:rsidRDefault="00000000" w:rsidRPr="00000000" w14:paraId="00000164">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5">
            <w:pPr>
              <w:rPr>
                <w:rFonts w:ascii="Arial" w:cs="Arial" w:eastAsia="Arial" w:hAnsi="Arial"/>
              </w:rPr>
            </w:pPr>
            <w:r w:rsidDel="00000000" w:rsidR="00000000" w:rsidRPr="00000000">
              <w:rPr>
                <w:rFonts w:ascii="Arial" w:cs="Arial" w:eastAsia="Arial" w:hAnsi="Arial"/>
                <w:rtl w:val="0"/>
              </w:rPr>
              <w:t xml:space="preserve">Medio de entrega</w:t>
            </w:r>
          </w:p>
        </w:tc>
        <w:tc>
          <w:tcPr>
            <w:vAlign w:val="center"/>
          </w:tcPr>
          <w:p w:rsidR="00000000" w:rsidDel="00000000" w:rsidP="00000000" w:rsidRDefault="00000000" w:rsidRPr="00000000" w14:paraId="00000166">
            <w:pPr>
              <w:rPr>
                <w:rFonts w:ascii="Arial" w:cs="Arial" w:eastAsia="Arial" w:hAnsi="Arial"/>
              </w:rPr>
            </w:pPr>
            <w:r w:rsidDel="00000000" w:rsidR="00000000" w:rsidRPr="00000000">
              <w:rPr>
                <w:rFonts w:ascii="Arial" w:cs="Arial" w:eastAsia="Arial" w:hAnsi="Arial"/>
                <w:rtl w:val="0"/>
              </w:rPr>
              <w:t xml:space="preserve">Digital / Físico</w:t>
            </w:r>
          </w:p>
        </w:tc>
      </w:tr>
      <w:tr>
        <w:trPr>
          <w:cantSplit w:val="0"/>
          <w:tblHeader w:val="0"/>
        </w:trPr>
        <w:tc>
          <w:tcPr>
            <w:vAlign w:val="center"/>
          </w:tcPr>
          <w:p w:rsidR="00000000" w:rsidDel="00000000" w:rsidP="00000000" w:rsidRDefault="00000000" w:rsidRPr="00000000" w14:paraId="00000167">
            <w:pPr>
              <w:rPr>
                <w:rFonts w:ascii="Arial" w:cs="Arial" w:eastAsia="Arial" w:hAnsi="Arial"/>
              </w:rPr>
            </w:pPr>
            <w:r w:rsidDel="00000000" w:rsidR="00000000" w:rsidRPr="00000000">
              <w:rPr>
                <w:rFonts w:ascii="Arial" w:cs="Arial" w:eastAsia="Arial" w:hAnsi="Arial"/>
                <w:rtl w:val="0"/>
              </w:rPr>
              <w:t xml:space="preserve">Funcionario responsable</w:t>
            </w:r>
          </w:p>
        </w:tc>
        <w:tc>
          <w:tcPr>
            <w:vAlign w:val="center"/>
          </w:tcPr>
          <w:p w:rsidR="00000000" w:rsidDel="00000000" w:rsidP="00000000" w:rsidRDefault="00000000" w:rsidRPr="00000000" w14:paraId="00000168">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69">
            <w:pPr>
              <w:rPr>
                <w:rFonts w:ascii="Arial" w:cs="Arial" w:eastAsia="Arial" w:hAnsi="Arial"/>
              </w:rPr>
            </w:pPr>
            <w:r w:rsidDel="00000000" w:rsidR="00000000" w:rsidRPr="00000000">
              <w:rPr>
                <w:rFonts w:ascii="Arial" w:cs="Arial" w:eastAsia="Arial" w:hAnsi="Arial"/>
                <w:rtl w:val="0"/>
              </w:rPr>
              <w:t xml:space="preserve">Firma del solicitante</w:t>
            </w:r>
          </w:p>
        </w:tc>
        <w:tc>
          <w:tcPr>
            <w:vAlign w:val="center"/>
          </w:tcPr>
          <w:p w:rsidR="00000000" w:rsidDel="00000000" w:rsidP="00000000" w:rsidRDefault="00000000" w:rsidRPr="00000000" w14:paraId="0000016A">
            <w:pPr>
              <w:rPr>
                <w:rFonts w:ascii="Arial" w:cs="Arial" w:eastAsia="Arial" w:hAnsi="Arial"/>
              </w:rPr>
            </w:pPr>
            <w:r w:rsidDel="00000000" w:rsidR="00000000" w:rsidRPr="00000000">
              <w:rPr>
                <w:rtl w:val="0"/>
              </w:rPr>
            </w:r>
          </w:p>
        </w:tc>
      </w:tr>
    </w:tbl>
    <w:p w:rsidR="00000000" w:rsidDel="00000000" w:rsidP="00000000" w:rsidRDefault="00000000" w:rsidRPr="00000000" w14:paraId="0000016B">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16C">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6D">
      <w:pPr>
        <w:pStyle w:val="Heading1"/>
        <w:jc w:val="center"/>
        <w:rPr>
          <w:rFonts w:ascii="Arial" w:cs="Arial" w:eastAsia="Arial" w:hAnsi="Arial"/>
          <w:sz w:val="28"/>
          <w:szCs w:val="28"/>
        </w:rPr>
      </w:pPr>
      <w:bookmarkStart w:colFirst="0" w:colLast="0" w:name="_heading=h.lctyhhjmut65" w:id="15"/>
      <w:bookmarkEnd w:id="15"/>
      <w:r w:rsidDel="00000000" w:rsidR="00000000" w:rsidRPr="00000000">
        <w:rPr>
          <w:rFonts w:ascii="Arial" w:cs="Arial" w:eastAsia="Arial" w:hAnsi="Arial"/>
          <w:sz w:val="28"/>
          <w:szCs w:val="28"/>
          <w:rtl w:val="0"/>
        </w:rPr>
        <w:t xml:space="preserve">Formato 4. Recurso de revisión</w:t>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73"/>
        <w:gridCol w:w="1977"/>
        <w:tblGridChange w:id="0">
          <w:tblGrid>
            <w:gridCol w:w="7373"/>
            <w:gridCol w:w="1977"/>
          </w:tblGrid>
        </w:tblGridChange>
      </w:tblGrid>
      <w:tr>
        <w:trPr>
          <w:cantSplit w:val="0"/>
          <w:tblHeader w:val="1"/>
        </w:trPr>
        <w:tc>
          <w:tcPr>
            <w:vAlign w:val="center"/>
          </w:tcPr>
          <w:p w:rsidR="00000000" w:rsidDel="00000000" w:rsidP="00000000" w:rsidRDefault="00000000" w:rsidRPr="00000000" w14:paraId="0000016E">
            <w:pPr>
              <w:rPr>
                <w:rFonts w:ascii="Arial" w:cs="Arial" w:eastAsia="Arial" w:hAnsi="Arial"/>
              </w:rPr>
            </w:pPr>
            <w:r w:rsidDel="00000000" w:rsidR="00000000" w:rsidRPr="00000000">
              <w:rPr>
                <w:rFonts w:ascii="Arial" w:cs="Arial" w:eastAsia="Arial" w:hAnsi="Arial"/>
                <w:rtl w:val="0"/>
              </w:rPr>
              <w:t xml:space="preserve">Campo</w:t>
            </w:r>
          </w:p>
        </w:tc>
        <w:tc>
          <w:tcPr>
            <w:vAlign w:val="center"/>
          </w:tcPr>
          <w:p w:rsidR="00000000" w:rsidDel="00000000" w:rsidP="00000000" w:rsidRDefault="00000000" w:rsidRPr="00000000" w14:paraId="0000016F">
            <w:pPr>
              <w:rPr>
                <w:rFonts w:ascii="Arial" w:cs="Arial" w:eastAsia="Arial" w:hAnsi="Arial"/>
              </w:rPr>
            </w:pPr>
            <w:r w:rsidDel="00000000" w:rsidR="00000000" w:rsidRPr="00000000">
              <w:rPr>
                <w:rFonts w:ascii="Arial" w:cs="Arial" w:eastAsia="Arial" w:hAnsi="Arial"/>
                <w:rtl w:val="0"/>
              </w:rPr>
              <w:t xml:space="preserve">Descripción</w:t>
            </w:r>
          </w:p>
        </w:tc>
      </w:tr>
      <w:tr>
        <w:trPr>
          <w:cantSplit w:val="0"/>
          <w:tblHeader w:val="0"/>
        </w:trPr>
        <w:tc>
          <w:tcPr>
            <w:vAlign w:val="center"/>
          </w:tcPr>
          <w:p w:rsidR="00000000" w:rsidDel="00000000" w:rsidP="00000000" w:rsidRDefault="00000000" w:rsidRPr="00000000" w14:paraId="00000170">
            <w:pPr>
              <w:rPr>
                <w:rFonts w:ascii="Arial" w:cs="Arial" w:eastAsia="Arial" w:hAnsi="Arial"/>
              </w:rPr>
            </w:pPr>
            <w:r w:rsidDel="00000000" w:rsidR="00000000" w:rsidRPr="00000000">
              <w:rPr>
                <w:rFonts w:ascii="Arial" w:cs="Arial" w:eastAsia="Arial" w:hAnsi="Arial"/>
                <w:rtl w:val="0"/>
              </w:rPr>
              <w:t xml:space="preserve">Nombre del recurrente</w:t>
            </w:r>
          </w:p>
        </w:tc>
        <w:tc>
          <w:tcPr>
            <w:vAlign w:val="center"/>
          </w:tcPr>
          <w:p w:rsidR="00000000" w:rsidDel="00000000" w:rsidP="00000000" w:rsidRDefault="00000000" w:rsidRPr="00000000" w14:paraId="00000171">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2">
            <w:pPr>
              <w:rPr>
                <w:rFonts w:ascii="Arial" w:cs="Arial" w:eastAsia="Arial" w:hAnsi="Arial"/>
              </w:rPr>
            </w:pPr>
            <w:r w:rsidDel="00000000" w:rsidR="00000000" w:rsidRPr="00000000">
              <w:rPr>
                <w:rFonts w:ascii="Arial" w:cs="Arial" w:eastAsia="Arial" w:hAnsi="Arial"/>
                <w:rtl w:val="0"/>
              </w:rPr>
              <w:t xml:space="preserve">No. de solicitud impugnada</w:t>
            </w:r>
          </w:p>
        </w:tc>
        <w:tc>
          <w:tcPr>
            <w:vAlign w:val="center"/>
          </w:tcPr>
          <w:p w:rsidR="00000000" w:rsidDel="00000000" w:rsidP="00000000" w:rsidRDefault="00000000" w:rsidRPr="00000000" w14:paraId="00000173">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4">
            <w:pPr>
              <w:rPr>
                <w:rFonts w:ascii="Arial" w:cs="Arial" w:eastAsia="Arial" w:hAnsi="Arial"/>
              </w:rPr>
            </w:pPr>
            <w:r w:rsidDel="00000000" w:rsidR="00000000" w:rsidRPr="00000000">
              <w:rPr>
                <w:rFonts w:ascii="Arial" w:cs="Arial" w:eastAsia="Arial" w:hAnsi="Arial"/>
                <w:rtl w:val="0"/>
              </w:rPr>
              <w:t xml:space="preserve">Fecha de notificación de la negativa</w:t>
            </w:r>
          </w:p>
        </w:tc>
        <w:tc>
          <w:tcPr>
            <w:vAlign w:val="center"/>
          </w:tcPr>
          <w:p w:rsidR="00000000" w:rsidDel="00000000" w:rsidP="00000000" w:rsidRDefault="00000000" w:rsidRPr="00000000" w14:paraId="00000175">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6">
            <w:pPr>
              <w:rPr>
                <w:rFonts w:ascii="Arial" w:cs="Arial" w:eastAsia="Arial" w:hAnsi="Arial"/>
              </w:rPr>
            </w:pPr>
            <w:r w:rsidDel="00000000" w:rsidR="00000000" w:rsidRPr="00000000">
              <w:rPr>
                <w:rFonts w:ascii="Arial" w:cs="Arial" w:eastAsia="Arial" w:hAnsi="Arial"/>
                <w:rtl w:val="0"/>
              </w:rPr>
              <w:t xml:space="preserve">Motivo del recurso</w:t>
            </w:r>
          </w:p>
        </w:tc>
        <w:tc>
          <w:tcPr>
            <w:vAlign w:val="center"/>
          </w:tcPr>
          <w:p w:rsidR="00000000" w:rsidDel="00000000" w:rsidP="00000000" w:rsidRDefault="00000000" w:rsidRPr="00000000" w14:paraId="00000177">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8">
            <w:pPr>
              <w:rPr>
                <w:rFonts w:ascii="Arial" w:cs="Arial" w:eastAsia="Arial" w:hAnsi="Arial"/>
              </w:rPr>
            </w:pPr>
            <w:r w:rsidDel="00000000" w:rsidR="00000000" w:rsidRPr="00000000">
              <w:rPr>
                <w:rFonts w:ascii="Arial" w:cs="Arial" w:eastAsia="Arial" w:hAnsi="Arial"/>
                <w:rtl w:val="0"/>
              </w:rPr>
              <w:t xml:space="preserve">Fundamento legal invocado (arts. 52–60 LAIP)</w:t>
            </w:r>
          </w:p>
        </w:tc>
        <w:tc>
          <w:tcPr>
            <w:vAlign w:val="center"/>
          </w:tcPr>
          <w:p w:rsidR="00000000" w:rsidDel="00000000" w:rsidP="00000000" w:rsidRDefault="00000000" w:rsidRPr="00000000" w14:paraId="00000179">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A">
            <w:pPr>
              <w:rPr>
                <w:rFonts w:ascii="Arial" w:cs="Arial" w:eastAsia="Arial" w:hAnsi="Arial"/>
              </w:rPr>
            </w:pPr>
            <w:r w:rsidDel="00000000" w:rsidR="00000000" w:rsidRPr="00000000">
              <w:rPr>
                <w:rFonts w:ascii="Arial" w:cs="Arial" w:eastAsia="Arial" w:hAnsi="Arial"/>
                <w:rtl w:val="0"/>
              </w:rPr>
              <w:t xml:space="preserve">Petición concreta</w:t>
            </w:r>
          </w:p>
        </w:tc>
        <w:tc>
          <w:tcPr>
            <w:vAlign w:val="center"/>
          </w:tcPr>
          <w:p w:rsidR="00000000" w:rsidDel="00000000" w:rsidP="00000000" w:rsidRDefault="00000000" w:rsidRPr="00000000" w14:paraId="0000017B">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7C">
            <w:pPr>
              <w:rPr>
                <w:rFonts w:ascii="Arial" w:cs="Arial" w:eastAsia="Arial" w:hAnsi="Arial"/>
              </w:rPr>
            </w:pPr>
            <w:r w:rsidDel="00000000" w:rsidR="00000000" w:rsidRPr="00000000">
              <w:rPr>
                <w:rFonts w:ascii="Arial" w:cs="Arial" w:eastAsia="Arial" w:hAnsi="Arial"/>
                <w:rtl w:val="0"/>
              </w:rPr>
              <w:t xml:space="preserve">Firma del recurrente</w:t>
            </w:r>
          </w:p>
        </w:tc>
        <w:tc>
          <w:tcPr>
            <w:vAlign w:val="center"/>
          </w:tcPr>
          <w:p w:rsidR="00000000" w:rsidDel="00000000" w:rsidP="00000000" w:rsidRDefault="00000000" w:rsidRPr="00000000" w14:paraId="0000017D">
            <w:pPr>
              <w:rPr>
                <w:rFonts w:ascii="Arial" w:cs="Arial" w:eastAsia="Arial" w:hAnsi="Arial"/>
              </w:rPr>
            </w:pPr>
            <w:r w:rsidDel="00000000" w:rsidR="00000000" w:rsidRPr="00000000">
              <w:rPr>
                <w:rtl w:val="0"/>
              </w:rPr>
            </w:r>
          </w:p>
        </w:tc>
      </w:tr>
    </w:tbl>
    <w:p w:rsidR="00000000" w:rsidDel="00000000" w:rsidP="00000000" w:rsidRDefault="00000000" w:rsidRPr="00000000" w14:paraId="0000017E">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17F">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80">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81">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82">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83">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84">
      <w:pPr>
        <w:rPr>
          <w:rFonts w:ascii="Arial" w:cs="Arial" w:eastAsia="Arial" w:hAnsi="Arial"/>
          <w:color w:val="2f5496"/>
          <w:sz w:val="28"/>
          <w:szCs w:val="28"/>
        </w:rPr>
      </w:pPr>
      <w:r w:rsidDel="00000000" w:rsidR="00000000" w:rsidRPr="00000000">
        <w:rPr>
          <w:rFonts w:ascii="Arial" w:cs="Arial" w:eastAsia="Arial" w:hAnsi="Arial"/>
          <w:color w:val="2f5496"/>
          <w:sz w:val="28"/>
          <w:szCs w:val="28"/>
          <w:rtl w:val="0"/>
        </w:rPr>
        <w:t xml:space="preserve">Apartado descriptivo: Artículo 10 – Información Pública de Oficio</w:t>
      </w:r>
    </w:p>
    <w:p w:rsidR="00000000" w:rsidDel="00000000" w:rsidP="00000000" w:rsidRDefault="00000000" w:rsidRPr="00000000" w14:paraId="00000185">
      <w:pPr>
        <w:jc w:val="both"/>
        <w:rPr>
          <w:rFonts w:ascii="Arial" w:cs="Arial" w:eastAsia="Arial" w:hAnsi="Arial"/>
        </w:rPr>
      </w:pPr>
      <w:r w:rsidDel="00000000" w:rsidR="00000000" w:rsidRPr="00000000">
        <w:rPr>
          <w:rFonts w:ascii="Arial" w:cs="Arial" w:eastAsia="Arial" w:hAnsi="Arial"/>
          <w:rtl w:val="0"/>
        </w:rPr>
        <w:t xml:space="preserve">El artículo 10 de la Ley de Acceso a la Información Pública establece que los sujetos obligados deben mantener disponible, actualizada y accesible una serie de informaciones mínimas que constituyen la base de la transparencia institucional. Dichas informaciones deben estar a disposición de cualquier interesado de forma directa o a través de medios electrónicos, garantizando la máxima publicidad (Congreso de la República de Guatemala, 2008, art. 10).</w:t>
      </w:r>
    </w:p>
    <w:p w:rsidR="00000000" w:rsidDel="00000000" w:rsidP="00000000" w:rsidRDefault="00000000" w:rsidRPr="00000000" w14:paraId="00000186">
      <w:pPr>
        <w:jc w:val="both"/>
        <w:rPr>
          <w:rFonts w:ascii="Arial" w:cs="Arial" w:eastAsia="Arial" w:hAnsi="Arial"/>
        </w:rPr>
      </w:pPr>
      <w:r w:rsidDel="00000000" w:rsidR="00000000" w:rsidRPr="00000000">
        <w:rPr>
          <w:rFonts w:ascii="Arial" w:cs="Arial" w:eastAsia="Arial" w:hAnsi="Arial"/>
          <w:rtl w:val="0"/>
        </w:rPr>
        <w:t xml:space="preserve">A continuación, se presenta una descripción detallada de cada uno de los 29 numerales que integran este artículo, adaptados al contexto operativo de ASOEDO:</w:t>
      </w:r>
    </w:p>
    <w:p w:rsidR="00000000" w:rsidDel="00000000" w:rsidP="00000000" w:rsidRDefault="00000000" w:rsidRPr="00000000" w14:paraId="00000187">
      <w:pPr>
        <w:jc w:val="both"/>
        <w:rPr>
          <w:rFonts w:ascii="Arial" w:cs="Arial" w:eastAsia="Arial" w:hAnsi="Arial"/>
        </w:rPr>
      </w:pPr>
      <w:r w:rsidDel="00000000" w:rsidR="00000000" w:rsidRPr="00000000">
        <w:rPr>
          <w:rtl w:val="0"/>
        </w:rPr>
      </w:r>
    </w:p>
    <w:p w:rsidR="00000000" w:rsidDel="00000000" w:rsidP="00000000" w:rsidRDefault="00000000" w:rsidRPr="00000000" w14:paraId="00000188">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1. Estructura orgánica y funciones</w:t>
      </w:r>
    </w:p>
    <w:p w:rsidR="00000000" w:rsidDel="00000000" w:rsidP="00000000" w:rsidRDefault="00000000" w:rsidRPr="00000000" w14:paraId="00000189">
      <w:pPr>
        <w:jc w:val="both"/>
        <w:rPr>
          <w:rFonts w:ascii="Arial" w:cs="Arial" w:eastAsia="Arial" w:hAnsi="Arial"/>
        </w:rPr>
      </w:pPr>
      <w:r w:rsidDel="00000000" w:rsidR="00000000" w:rsidRPr="00000000">
        <w:rPr>
          <w:rFonts w:ascii="Arial" w:cs="Arial" w:eastAsia="Arial" w:hAnsi="Arial"/>
          <w:rtl w:val="0"/>
        </w:rPr>
        <w:t xml:space="preserve">ASOEDO debe publicar su organigrama institucional, describiendo las funciones, responsabilidades y jerarquías de cada área, dirección o unidad operativa. Este numeral busca asegurar que la ciudadanía comprenda cómo se organiza la institución y quiénes son responsables de las decisiones administrativas y técnicas.</w:t>
      </w:r>
    </w:p>
    <w:p w:rsidR="00000000" w:rsidDel="00000000" w:rsidP="00000000" w:rsidRDefault="00000000" w:rsidRPr="00000000" w14:paraId="0000018A">
      <w:pPr>
        <w:pStyle w:val="Heading1"/>
        <w:jc w:val="center"/>
        <w:rPr>
          <w:rFonts w:ascii="Arial" w:cs="Arial" w:eastAsia="Arial" w:hAnsi="Arial"/>
          <w:sz w:val="28"/>
          <w:szCs w:val="28"/>
        </w:rPr>
      </w:pPr>
      <w:bookmarkStart w:colFirst="0" w:colLast="0" w:name="_heading=h.wkr9qz2sp631" w:id="16"/>
      <w:bookmarkEnd w:id="16"/>
      <w:r w:rsidDel="00000000" w:rsidR="00000000" w:rsidRPr="00000000">
        <w:rPr>
          <w:rFonts w:ascii="Arial" w:cs="Arial" w:eastAsia="Arial" w:hAnsi="Arial"/>
          <w:sz w:val="28"/>
          <w:szCs w:val="28"/>
          <w:rtl w:val="0"/>
        </w:rPr>
        <w:t xml:space="preserve">Formato numeral 1. Estructura orgánica y funciones</w:t>
      </w:r>
    </w:p>
    <w:tbl>
      <w:tblPr>
        <w:tblStyle w:val="Table5"/>
        <w:tblW w:w="9350.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725"/>
        <w:gridCol w:w="1611"/>
        <w:gridCol w:w="2329"/>
        <w:gridCol w:w="867"/>
        <w:gridCol w:w="1145"/>
        <w:gridCol w:w="1673"/>
        <w:tblGridChange w:id="0">
          <w:tblGrid>
            <w:gridCol w:w="1725"/>
            <w:gridCol w:w="1611"/>
            <w:gridCol w:w="2329"/>
            <w:gridCol w:w="867"/>
            <w:gridCol w:w="1145"/>
            <w:gridCol w:w="1673"/>
          </w:tblGrid>
        </w:tblGridChange>
      </w:tblGrid>
      <w:tr>
        <w:trPr>
          <w:cantSplit w:val="0"/>
          <w:tblHeader w:val="0"/>
        </w:trPr>
        <w:tc>
          <w:tcPr/>
          <w:p w:rsidR="00000000" w:rsidDel="00000000" w:rsidP="00000000" w:rsidRDefault="00000000" w:rsidRPr="00000000" w14:paraId="0000018B">
            <w:pPr>
              <w:rPr>
                <w:rFonts w:ascii="Arial" w:cs="Arial" w:eastAsia="Arial" w:hAnsi="Arial"/>
              </w:rPr>
            </w:pPr>
            <w:r w:rsidDel="00000000" w:rsidR="00000000" w:rsidRPr="00000000">
              <w:rPr>
                <w:rFonts w:ascii="Arial" w:cs="Arial" w:eastAsia="Arial" w:hAnsi="Arial"/>
                <w:rtl w:val="0"/>
              </w:rPr>
              <w:t xml:space="preserve">Cargo / Unidad</w:t>
            </w:r>
          </w:p>
        </w:tc>
        <w:tc>
          <w:tcPr/>
          <w:p w:rsidR="00000000" w:rsidDel="00000000" w:rsidP="00000000" w:rsidRDefault="00000000" w:rsidRPr="00000000" w14:paraId="0000018C">
            <w:pPr>
              <w:rPr>
                <w:rFonts w:ascii="Arial" w:cs="Arial" w:eastAsia="Arial" w:hAnsi="Arial"/>
              </w:rPr>
            </w:pPr>
            <w:r w:rsidDel="00000000" w:rsidR="00000000" w:rsidRPr="00000000">
              <w:rPr>
                <w:rFonts w:ascii="Arial" w:cs="Arial" w:eastAsia="Arial" w:hAnsi="Arial"/>
                <w:rtl w:val="0"/>
              </w:rPr>
              <w:t xml:space="preserve">Nombre del responsable</w:t>
            </w:r>
          </w:p>
        </w:tc>
        <w:tc>
          <w:tcPr/>
          <w:p w:rsidR="00000000" w:rsidDel="00000000" w:rsidP="00000000" w:rsidRDefault="00000000" w:rsidRPr="00000000" w14:paraId="0000018D">
            <w:pPr>
              <w:rPr>
                <w:rFonts w:ascii="Arial" w:cs="Arial" w:eastAsia="Arial" w:hAnsi="Arial"/>
              </w:rPr>
            </w:pPr>
            <w:r w:rsidDel="00000000" w:rsidR="00000000" w:rsidRPr="00000000">
              <w:rPr>
                <w:rFonts w:ascii="Arial" w:cs="Arial" w:eastAsia="Arial" w:hAnsi="Arial"/>
                <w:rtl w:val="0"/>
              </w:rPr>
              <w:t xml:space="preserve">Funciones principales</w:t>
            </w:r>
          </w:p>
        </w:tc>
        <w:tc>
          <w:tcPr/>
          <w:p w:rsidR="00000000" w:rsidDel="00000000" w:rsidP="00000000" w:rsidRDefault="00000000" w:rsidRPr="00000000" w14:paraId="0000018E">
            <w:pPr>
              <w:rPr>
                <w:rFonts w:ascii="Arial" w:cs="Arial" w:eastAsia="Arial" w:hAnsi="Arial"/>
              </w:rPr>
            </w:pPr>
            <w:r w:rsidDel="00000000" w:rsidR="00000000" w:rsidRPr="00000000">
              <w:rPr>
                <w:rFonts w:ascii="Arial" w:cs="Arial" w:eastAsia="Arial" w:hAnsi="Arial"/>
                <w:rtl w:val="0"/>
              </w:rPr>
              <w:t xml:space="preserve">Correo institucional</w:t>
            </w:r>
          </w:p>
        </w:tc>
        <w:tc>
          <w:tcPr/>
          <w:p w:rsidR="00000000" w:rsidDel="00000000" w:rsidP="00000000" w:rsidRDefault="00000000" w:rsidRPr="00000000" w14:paraId="0000018F">
            <w:pPr>
              <w:rPr>
                <w:rFonts w:ascii="Arial" w:cs="Arial" w:eastAsia="Arial" w:hAnsi="Arial"/>
              </w:rPr>
            </w:pPr>
            <w:r w:rsidDel="00000000" w:rsidR="00000000" w:rsidRPr="00000000">
              <w:rPr>
                <w:rFonts w:ascii="Arial" w:cs="Arial" w:eastAsia="Arial" w:hAnsi="Arial"/>
                <w:rtl w:val="0"/>
              </w:rPr>
              <w:t xml:space="preserve">Teléfono</w:t>
            </w:r>
          </w:p>
        </w:tc>
        <w:tc>
          <w:tcPr/>
          <w:p w:rsidR="00000000" w:rsidDel="00000000" w:rsidP="00000000" w:rsidRDefault="00000000" w:rsidRPr="00000000" w14:paraId="00000190">
            <w:pPr>
              <w:rPr>
                <w:rFonts w:ascii="Arial" w:cs="Arial" w:eastAsia="Arial" w:hAnsi="Arial"/>
              </w:rPr>
            </w:pPr>
            <w:r w:rsidDel="00000000" w:rsidR="00000000" w:rsidRPr="00000000">
              <w:rPr>
                <w:rFonts w:ascii="Arial" w:cs="Arial" w:eastAsia="Arial" w:hAnsi="Arial"/>
                <w:rtl w:val="0"/>
              </w:rPr>
              <w:t xml:space="preserve">Observaciones</w:t>
            </w:r>
          </w:p>
        </w:tc>
      </w:tr>
      <w:tr>
        <w:trPr>
          <w:cantSplit w:val="0"/>
          <w:tblHeader w:val="0"/>
        </w:trPr>
        <w:tc>
          <w:tcPr/>
          <w:p w:rsidR="00000000" w:rsidDel="00000000" w:rsidP="00000000" w:rsidRDefault="00000000" w:rsidRPr="00000000" w14:paraId="00000191">
            <w:pPr>
              <w:jc w:val="both"/>
              <w:rPr>
                <w:rFonts w:ascii="Arial" w:cs="Arial" w:eastAsia="Arial" w:hAnsi="Arial"/>
              </w:rPr>
            </w:pPr>
            <w:r w:rsidDel="00000000" w:rsidR="00000000" w:rsidRPr="00000000">
              <w:rPr>
                <w:rFonts w:ascii="Arial" w:cs="Arial" w:eastAsia="Arial" w:hAnsi="Arial"/>
                <w:rtl w:val="0"/>
              </w:rPr>
              <w:t xml:space="preserve">Dirección Ejecutiva</w:t>
            </w:r>
          </w:p>
        </w:tc>
        <w:tc>
          <w:tcPr/>
          <w:p w:rsidR="00000000" w:rsidDel="00000000" w:rsidP="00000000" w:rsidRDefault="00000000" w:rsidRPr="00000000" w14:paraId="00000192">
            <w:pPr>
              <w:rPr>
                <w:rFonts w:ascii="Arial" w:cs="Arial" w:eastAsia="Arial" w:hAnsi="Arial"/>
              </w:rPr>
            </w:pPr>
            <w:r w:rsidDel="00000000" w:rsidR="00000000" w:rsidRPr="00000000">
              <w:rPr>
                <w:rtl w:val="0"/>
              </w:rPr>
            </w:r>
          </w:p>
        </w:tc>
        <w:tc>
          <w:tcPr/>
          <w:p w:rsidR="00000000" w:rsidDel="00000000" w:rsidP="00000000" w:rsidRDefault="00000000" w:rsidRPr="00000000" w14:paraId="00000193">
            <w:pPr>
              <w:jc w:val="both"/>
              <w:rPr>
                <w:rFonts w:ascii="Arial" w:cs="Arial" w:eastAsia="Arial" w:hAnsi="Arial"/>
              </w:rPr>
            </w:pPr>
            <w:r w:rsidDel="00000000" w:rsidR="00000000" w:rsidRPr="00000000">
              <w:rPr>
                <w:rFonts w:ascii="Arial" w:cs="Arial" w:eastAsia="Arial" w:hAnsi="Arial"/>
                <w:rtl w:val="0"/>
              </w:rPr>
              <w:t xml:space="preserve">Planificación estratégica, coordinación institucional y gestión ante cooperantes.</w:t>
            </w:r>
          </w:p>
        </w:tc>
        <w:tc>
          <w:tcPr/>
          <w:p w:rsidR="00000000" w:rsidDel="00000000" w:rsidP="00000000" w:rsidRDefault="00000000" w:rsidRPr="00000000" w14:paraId="00000194">
            <w:pPr>
              <w:rPr>
                <w:rFonts w:ascii="Arial" w:cs="Arial" w:eastAsia="Arial" w:hAnsi="Arial"/>
              </w:rPr>
            </w:pPr>
            <w:r w:rsidDel="00000000" w:rsidR="00000000" w:rsidRPr="00000000">
              <w:rPr>
                <w:rtl w:val="0"/>
              </w:rPr>
            </w:r>
          </w:p>
        </w:tc>
        <w:tc>
          <w:tcPr/>
          <w:p w:rsidR="00000000" w:rsidDel="00000000" w:rsidP="00000000" w:rsidRDefault="00000000" w:rsidRPr="00000000" w14:paraId="00000195">
            <w:pPr>
              <w:rPr>
                <w:rFonts w:ascii="Arial" w:cs="Arial" w:eastAsia="Arial" w:hAnsi="Arial"/>
              </w:rPr>
            </w:pPr>
            <w:r w:rsidDel="00000000" w:rsidR="00000000" w:rsidRPr="00000000">
              <w:rPr>
                <w:rtl w:val="0"/>
              </w:rPr>
            </w:r>
          </w:p>
        </w:tc>
        <w:tc>
          <w:tcPr/>
          <w:p w:rsidR="00000000" w:rsidDel="00000000" w:rsidP="00000000" w:rsidRDefault="00000000" w:rsidRPr="00000000" w14:paraId="00000196">
            <w:pPr>
              <w:rPr>
                <w:rFonts w:ascii="Arial" w:cs="Arial" w:eastAsia="Arial" w:hAnsi="Arial"/>
              </w:rPr>
            </w:pPr>
            <w:r w:rsidDel="00000000" w:rsidR="00000000" w:rsidRPr="00000000">
              <w:rPr>
                <w:rtl w:val="0"/>
              </w:rPr>
            </w:r>
          </w:p>
        </w:tc>
      </w:tr>
    </w:tbl>
    <w:p w:rsidR="00000000" w:rsidDel="00000000" w:rsidP="00000000" w:rsidRDefault="00000000" w:rsidRPr="00000000" w14:paraId="00000197">
      <w:pPr>
        <w:jc w:val="both"/>
        <w:rPr>
          <w:rFonts w:ascii="Arial" w:cs="Arial" w:eastAsia="Arial" w:hAnsi="Arial"/>
        </w:rPr>
      </w:pPr>
      <w:r w:rsidDel="00000000" w:rsidR="00000000" w:rsidRPr="00000000">
        <w:rPr>
          <w:rFonts w:ascii="Arial" w:cs="Arial" w:eastAsia="Arial" w:hAnsi="Arial"/>
          <w:rtl w:val="0"/>
        </w:rPr>
        <w:t xml:space="preserve">** Frecuencia de actualización: anual o cuando haya cambios de personal o estructura.</w:t>
        <w:br w:type="textWrapping"/>
        <w:t xml:space="preserve">Responsable: Dirección Ejecutiva / Unidad de Información Pública (UIP).</w:t>
      </w:r>
    </w:p>
    <w:p w:rsidR="00000000" w:rsidDel="00000000" w:rsidP="00000000" w:rsidRDefault="00000000" w:rsidRPr="00000000" w14:paraId="00000198">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199">
      <w:pPr>
        <w:jc w:val="both"/>
        <w:rPr>
          <w:rFonts w:ascii="Arial" w:cs="Arial" w:eastAsia="Arial" w:hAnsi="Arial"/>
        </w:rPr>
      </w:pPr>
      <w:r w:rsidDel="00000000" w:rsidR="00000000" w:rsidRPr="00000000">
        <w:rPr>
          <w:rtl w:val="0"/>
        </w:rPr>
      </w:r>
    </w:p>
    <w:p w:rsidR="00000000" w:rsidDel="00000000" w:rsidP="00000000" w:rsidRDefault="00000000" w:rsidRPr="00000000" w14:paraId="0000019A">
      <w:pPr>
        <w:jc w:val="both"/>
        <w:rPr>
          <w:rFonts w:ascii="Arial" w:cs="Arial" w:eastAsia="Arial" w:hAnsi="Arial"/>
        </w:rPr>
      </w:pPr>
      <w:r w:rsidDel="00000000" w:rsidR="00000000" w:rsidRPr="00000000">
        <w:rPr>
          <w:rtl w:val="0"/>
        </w:rPr>
      </w:r>
    </w:p>
    <w:p w:rsidR="00000000" w:rsidDel="00000000" w:rsidP="00000000" w:rsidRDefault="00000000" w:rsidRPr="00000000" w14:paraId="0000019B">
      <w:pPr>
        <w:jc w:val="both"/>
        <w:rPr>
          <w:rFonts w:ascii="Arial" w:cs="Arial" w:eastAsia="Arial" w:hAnsi="Arial"/>
        </w:rPr>
      </w:pPr>
      <w:r w:rsidDel="00000000" w:rsidR="00000000" w:rsidRPr="00000000">
        <w:rPr>
          <w:rtl w:val="0"/>
        </w:rPr>
      </w:r>
    </w:p>
    <w:p w:rsidR="00000000" w:rsidDel="00000000" w:rsidP="00000000" w:rsidRDefault="00000000" w:rsidRPr="00000000" w14:paraId="0000019C">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2. Dirección y teléfonos del personal que labora para la organización </w:t>
      </w:r>
    </w:p>
    <w:p w:rsidR="00000000" w:rsidDel="00000000" w:rsidP="00000000" w:rsidRDefault="00000000" w:rsidRPr="00000000" w14:paraId="0000019D">
      <w:pPr>
        <w:jc w:val="both"/>
        <w:rPr>
          <w:rFonts w:ascii="Arial" w:cs="Arial" w:eastAsia="Arial" w:hAnsi="Arial"/>
        </w:rPr>
      </w:pPr>
      <w:r w:rsidDel="00000000" w:rsidR="00000000" w:rsidRPr="00000000">
        <w:rPr>
          <w:rFonts w:ascii="Arial" w:cs="Arial" w:eastAsia="Arial" w:hAnsi="Arial"/>
          <w:rtl w:val="0"/>
        </w:rPr>
        <w:t xml:space="preserve">La organización debe mantener pública su dirección física, números telefónicos, correos institucionales y horarios de atención, facilitando el contacto directo con la ciudadanía y con las comunidades beneficiarias. Este requisito fortalece la accesibilidad institucional y la rendición de cuentas territorial.</w:t>
      </w:r>
    </w:p>
    <w:p w:rsidR="00000000" w:rsidDel="00000000" w:rsidP="00000000" w:rsidRDefault="00000000" w:rsidRPr="00000000" w14:paraId="0000019E">
      <w:pPr>
        <w:pStyle w:val="Heading1"/>
        <w:jc w:val="center"/>
        <w:rPr>
          <w:rFonts w:ascii="Arial" w:cs="Arial" w:eastAsia="Arial" w:hAnsi="Arial"/>
          <w:sz w:val="28"/>
          <w:szCs w:val="28"/>
        </w:rPr>
      </w:pPr>
      <w:bookmarkStart w:colFirst="0" w:colLast="0" w:name="_heading=h.7jtytpurdhvf" w:id="17"/>
      <w:bookmarkEnd w:id="17"/>
      <w:r w:rsidDel="00000000" w:rsidR="00000000" w:rsidRPr="00000000">
        <w:rPr>
          <w:rFonts w:ascii="Arial" w:cs="Arial" w:eastAsia="Arial" w:hAnsi="Arial"/>
          <w:sz w:val="28"/>
          <w:szCs w:val="28"/>
          <w:rtl w:val="0"/>
        </w:rPr>
        <w:t xml:space="preserve">Formato numeral 2. Datos de contacto institucional</w:t>
      </w:r>
    </w:p>
    <w:tbl>
      <w:tblPr>
        <w:tblStyle w:val="Table6"/>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8"/>
        <w:gridCol w:w="1108"/>
        <w:gridCol w:w="1989"/>
        <w:gridCol w:w="1959"/>
        <w:gridCol w:w="2686"/>
        <w:tblGridChange w:id="0">
          <w:tblGrid>
            <w:gridCol w:w="1608"/>
            <w:gridCol w:w="1108"/>
            <w:gridCol w:w="1989"/>
            <w:gridCol w:w="1959"/>
            <w:gridCol w:w="2686"/>
          </w:tblGrid>
        </w:tblGridChange>
      </w:tblGrid>
      <w:tr>
        <w:trPr>
          <w:cantSplit w:val="0"/>
          <w:tblHeader w:val="1"/>
        </w:trPr>
        <w:tc>
          <w:tcPr>
            <w:vAlign w:val="center"/>
          </w:tcPr>
          <w:p w:rsidR="00000000" w:rsidDel="00000000" w:rsidP="00000000" w:rsidRDefault="00000000" w:rsidRPr="00000000" w14:paraId="0000019F">
            <w:pPr>
              <w:rPr>
                <w:rFonts w:ascii="Arial" w:cs="Arial" w:eastAsia="Arial" w:hAnsi="Arial"/>
              </w:rPr>
            </w:pPr>
            <w:r w:rsidDel="00000000" w:rsidR="00000000" w:rsidRPr="00000000">
              <w:rPr>
                <w:rFonts w:ascii="Arial" w:cs="Arial" w:eastAsia="Arial" w:hAnsi="Arial"/>
                <w:rtl w:val="0"/>
              </w:rPr>
              <w:t xml:space="preserve">Dirección física</w:t>
            </w:r>
          </w:p>
        </w:tc>
        <w:tc>
          <w:tcPr>
            <w:vAlign w:val="center"/>
          </w:tcPr>
          <w:p w:rsidR="00000000" w:rsidDel="00000000" w:rsidP="00000000" w:rsidRDefault="00000000" w:rsidRPr="00000000" w14:paraId="000001A0">
            <w:pPr>
              <w:rPr>
                <w:rFonts w:ascii="Arial" w:cs="Arial" w:eastAsia="Arial" w:hAnsi="Arial"/>
              </w:rPr>
            </w:pPr>
            <w:r w:rsidDel="00000000" w:rsidR="00000000" w:rsidRPr="00000000">
              <w:rPr>
                <w:rFonts w:ascii="Arial" w:cs="Arial" w:eastAsia="Arial" w:hAnsi="Arial"/>
                <w:rtl w:val="0"/>
              </w:rPr>
              <w:t xml:space="preserve">Teléfonos</w:t>
            </w:r>
          </w:p>
        </w:tc>
        <w:tc>
          <w:tcPr>
            <w:vAlign w:val="center"/>
          </w:tcPr>
          <w:p w:rsidR="00000000" w:rsidDel="00000000" w:rsidP="00000000" w:rsidRDefault="00000000" w:rsidRPr="00000000" w14:paraId="000001A1">
            <w:pPr>
              <w:rPr>
                <w:rFonts w:ascii="Arial" w:cs="Arial" w:eastAsia="Arial" w:hAnsi="Arial"/>
              </w:rPr>
            </w:pPr>
            <w:r w:rsidDel="00000000" w:rsidR="00000000" w:rsidRPr="00000000">
              <w:rPr>
                <w:rFonts w:ascii="Arial" w:cs="Arial" w:eastAsia="Arial" w:hAnsi="Arial"/>
                <w:rtl w:val="0"/>
              </w:rPr>
              <w:t xml:space="preserve">Correo institucional</w:t>
            </w:r>
          </w:p>
        </w:tc>
        <w:tc>
          <w:tcPr>
            <w:vAlign w:val="center"/>
          </w:tcPr>
          <w:p w:rsidR="00000000" w:rsidDel="00000000" w:rsidP="00000000" w:rsidRDefault="00000000" w:rsidRPr="00000000" w14:paraId="000001A2">
            <w:pPr>
              <w:rPr>
                <w:rFonts w:ascii="Arial" w:cs="Arial" w:eastAsia="Arial" w:hAnsi="Arial"/>
              </w:rPr>
            </w:pPr>
            <w:r w:rsidDel="00000000" w:rsidR="00000000" w:rsidRPr="00000000">
              <w:rPr>
                <w:rFonts w:ascii="Arial" w:cs="Arial" w:eastAsia="Arial" w:hAnsi="Arial"/>
                <w:rtl w:val="0"/>
              </w:rPr>
              <w:t xml:space="preserve">Horario de atención</w:t>
            </w:r>
          </w:p>
        </w:tc>
        <w:tc>
          <w:tcPr>
            <w:vAlign w:val="center"/>
          </w:tcPr>
          <w:p w:rsidR="00000000" w:rsidDel="00000000" w:rsidP="00000000" w:rsidRDefault="00000000" w:rsidRPr="00000000" w14:paraId="000001A3">
            <w:pPr>
              <w:rPr>
                <w:rFonts w:ascii="Arial" w:cs="Arial" w:eastAsia="Arial" w:hAnsi="Arial"/>
              </w:rPr>
            </w:pPr>
            <w:r w:rsidDel="00000000" w:rsidR="00000000" w:rsidRPr="00000000">
              <w:rPr>
                <w:rFonts w:ascii="Arial" w:cs="Arial" w:eastAsia="Arial" w:hAnsi="Arial"/>
                <w:rtl w:val="0"/>
              </w:rPr>
              <w:t xml:space="preserve">Enlace web / redes sociales</w:t>
            </w:r>
          </w:p>
        </w:tc>
      </w:tr>
      <w:tr>
        <w:trPr>
          <w:cantSplit w:val="0"/>
          <w:tblHeader w:val="1"/>
        </w:trPr>
        <w:tc>
          <w:tcPr>
            <w:vAlign w:val="center"/>
          </w:tcPr>
          <w:p w:rsidR="00000000" w:rsidDel="00000000" w:rsidP="00000000" w:rsidRDefault="00000000" w:rsidRPr="00000000" w14:paraId="000001A4">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5">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6">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7">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8">
            <w:pPr>
              <w:rPr>
                <w:rFonts w:ascii="Arial" w:cs="Arial" w:eastAsia="Arial" w:hAnsi="Arial"/>
              </w:rPr>
            </w:pPr>
            <w:r w:rsidDel="00000000" w:rsidR="00000000" w:rsidRPr="00000000">
              <w:rPr>
                <w:rtl w:val="0"/>
              </w:rPr>
            </w:r>
          </w:p>
        </w:tc>
      </w:tr>
      <w:tr>
        <w:trPr>
          <w:cantSplit w:val="0"/>
          <w:tblHeader w:val="1"/>
        </w:trPr>
        <w:tc>
          <w:tcPr>
            <w:vAlign w:val="center"/>
          </w:tcPr>
          <w:p w:rsidR="00000000" w:rsidDel="00000000" w:rsidP="00000000" w:rsidRDefault="00000000" w:rsidRPr="00000000" w14:paraId="000001A9">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A">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B">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C">
            <w:pPr>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AD">
            <w:pPr>
              <w:rPr>
                <w:rFonts w:ascii="Arial" w:cs="Arial" w:eastAsia="Arial" w:hAnsi="Arial"/>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AE">
            <w:pPr>
              <w:rPr>
                <w:rFonts w:ascii="Arial" w:cs="Arial" w:eastAsia="Arial" w:hAnsi="Arial"/>
                <w:b w:val="1"/>
                <w:bCs w:val="1"/>
                <w:color w:val="2f5496"/>
                <w:sz w:val="28"/>
                <w:szCs w:val="28"/>
              </w:rPr>
            </w:pPr>
            <w:r w:rsidDel="00000000" w:rsidR="00000000" w:rsidRPr="00000000">
              <w:rPr>
                <w:rtl w:val="0"/>
              </w:rPr>
            </w:r>
          </w:p>
        </w:tc>
        <w:tc>
          <w:tcPr>
            <w:vAlign w:val="center"/>
          </w:tcPr>
          <w:p w:rsidR="00000000" w:rsidDel="00000000" w:rsidP="00000000" w:rsidRDefault="00000000" w:rsidRPr="00000000" w14:paraId="000001AF">
            <w:pPr>
              <w:rPr>
                <w:rFonts w:ascii="Arial" w:cs="Arial" w:eastAsia="Arial" w:hAnsi="Arial"/>
                <w:color w:val="2f5496"/>
                <w:sz w:val="28"/>
                <w:szCs w:val="28"/>
              </w:rPr>
            </w:pPr>
            <w:r w:rsidDel="00000000" w:rsidR="00000000" w:rsidRPr="00000000">
              <w:rPr>
                <w:rtl w:val="0"/>
              </w:rPr>
            </w:r>
          </w:p>
        </w:tc>
        <w:tc>
          <w:tcPr>
            <w:vAlign w:val="center"/>
          </w:tcPr>
          <w:p w:rsidR="00000000" w:rsidDel="00000000" w:rsidP="00000000" w:rsidRDefault="00000000" w:rsidRPr="00000000" w14:paraId="000001B0">
            <w:pPr>
              <w:rPr>
                <w:rFonts w:ascii="Arial" w:cs="Arial" w:eastAsia="Arial" w:hAnsi="Arial"/>
                <w:color w:val="2f5496"/>
                <w:sz w:val="28"/>
                <w:szCs w:val="28"/>
              </w:rPr>
            </w:pPr>
            <w:r w:rsidDel="00000000" w:rsidR="00000000" w:rsidRPr="00000000">
              <w:rPr>
                <w:rtl w:val="0"/>
              </w:rPr>
            </w:r>
          </w:p>
        </w:tc>
        <w:tc>
          <w:tcPr>
            <w:vAlign w:val="center"/>
          </w:tcPr>
          <w:p w:rsidR="00000000" w:rsidDel="00000000" w:rsidP="00000000" w:rsidRDefault="00000000" w:rsidRPr="00000000" w14:paraId="000001B1">
            <w:pPr>
              <w:rPr>
                <w:rFonts w:ascii="Arial" w:cs="Arial" w:eastAsia="Arial" w:hAnsi="Arial"/>
                <w:color w:val="2f5496"/>
                <w:sz w:val="28"/>
                <w:szCs w:val="28"/>
              </w:rPr>
            </w:pPr>
            <w:r w:rsidDel="00000000" w:rsidR="00000000" w:rsidRPr="00000000">
              <w:rPr>
                <w:rtl w:val="0"/>
              </w:rPr>
            </w:r>
          </w:p>
        </w:tc>
        <w:tc>
          <w:tcPr>
            <w:vAlign w:val="center"/>
          </w:tcPr>
          <w:p w:rsidR="00000000" w:rsidDel="00000000" w:rsidP="00000000" w:rsidRDefault="00000000" w:rsidRPr="00000000" w14:paraId="000001B2">
            <w:pPr>
              <w:rPr>
                <w:rFonts w:ascii="Arial" w:cs="Arial" w:eastAsia="Arial" w:hAnsi="Arial"/>
                <w:color w:val="2f5496"/>
                <w:sz w:val="28"/>
                <w:szCs w:val="28"/>
              </w:rPr>
            </w:pPr>
            <w:r w:rsidDel="00000000" w:rsidR="00000000" w:rsidRPr="00000000">
              <w:rPr>
                <w:rtl w:val="0"/>
              </w:rPr>
            </w:r>
          </w:p>
        </w:tc>
      </w:tr>
    </w:tbl>
    <w:p w:rsidR="00000000" w:rsidDel="00000000" w:rsidP="00000000" w:rsidRDefault="00000000" w:rsidRPr="00000000" w14:paraId="000001B3">
      <w:pPr>
        <w:rPr>
          <w:rFonts w:ascii="Arial" w:cs="Arial" w:eastAsia="Arial" w:hAnsi="Arial"/>
          <w:color w:val="2f5496"/>
          <w:sz w:val="28"/>
          <w:szCs w:val="28"/>
        </w:rPr>
      </w:pPr>
      <w:bookmarkStart w:colFirst="0" w:colLast="0" w:name="_heading=h.w1zcgyivluyb" w:id="18"/>
      <w:bookmarkEnd w:id="18"/>
      <w:r w:rsidDel="00000000" w:rsidR="00000000" w:rsidRPr="00000000">
        <w:rPr>
          <w:rFonts w:ascii="Arial" w:cs="Arial" w:eastAsia="Arial" w:hAnsi="Arial"/>
          <w:color w:val="2f5496"/>
          <w:sz w:val="28"/>
          <w:szCs w:val="28"/>
          <w:rtl w:val="0"/>
        </w:rPr>
        <w:t xml:space="preserve">**</w:t>
      </w:r>
      <w:r w:rsidDel="00000000" w:rsidR="00000000" w:rsidRPr="00000000">
        <w:rPr>
          <w:rFonts w:ascii="Arial" w:cs="Arial" w:eastAsia="Arial" w:hAnsi="Arial"/>
          <w:b w:val="1"/>
          <w:bCs w:val="1"/>
          <w:rtl w:val="0"/>
        </w:rPr>
        <w:t xml:space="preserve">Frecuencia de actualización:</w:t>
      </w:r>
      <w:r w:rsidDel="00000000" w:rsidR="00000000" w:rsidRPr="00000000">
        <w:rPr>
          <w:rFonts w:ascii="Arial" w:cs="Arial" w:eastAsia="Arial" w:hAnsi="Arial"/>
          <w:rtl w:val="0"/>
        </w:rPr>
        <w:t xml:space="preserve"> inmediata ante cualquier modificación.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Secretaría Administrativa.</w:t>
      </w: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1B5">
      <w:pPr>
        <w:rPr>
          <w:rFonts w:ascii="Arial" w:cs="Arial" w:eastAsia="Arial" w:hAnsi="Arial"/>
          <w:color w:val="2f5496"/>
          <w:sz w:val="28"/>
          <w:szCs w:val="28"/>
        </w:rPr>
      </w:pPr>
      <w:r w:rsidDel="00000000" w:rsidR="00000000" w:rsidRPr="00000000">
        <w:rPr>
          <w:rtl w:val="0"/>
        </w:rPr>
      </w:r>
    </w:p>
    <w:p w:rsidR="00000000" w:rsidDel="00000000" w:rsidP="00000000" w:rsidRDefault="00000000" w:rsidRPr="00000000" w14:paraId="000001B6">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3. Directorio de empleados y servidores públicos</w:t>
      </w:r>
    </w:p>
    <w:p w:rsidR="00000000" w:rsidDel="00000000" w:rsidP="00000000" w:rsidRDefault="00000000" w:rsidRPr="00000000" w14:paraId="000001B7">
      <w:pPr>
        <w:jc w:val="both"/>
        <w:rPr>
          <w:rFonts w:ascii="Arial" w:cs="Arial" w:eastAsia="Arial" w:hAnsi="Arial"/>
          <w:color w:val="000000"/>
        </w:rPr>
      </w:pPr>
      <w:r w:rsidDel="00000000" w:rsidR="00000000" w:rsidRPr="00000000">
        <w:rPr>
          <w:rFonts w:ascii="Arial" w:cs="Arial" w:eastAsia="Arial" w:hAnsi="Arial"/>
          <w:rtl w:val="0"/>
        </w:rPr>
        <w:t xml:space="preserve">Incluye el listado del personal que labora en la organización, con nombres, cargos y correos electrónicos institucionales. En ASOEDO, esta información permite la trazabilidad de responsabilidades y promueve la comunicación transparente entre la ciudadanía y los equipos técnicos.</w:t>
      </w:r>
      <w:r w:rsidDel="00000000" w:rsidR="00000000" w:rsidRPr="00000000">
        <w:rPr>
          <w:rtl w:val="0"/>
        </w:rPr>
      </w:r>
    </w:p>
    <w:p w:rsidR="00000000" w:rsidDel="00000000" w:rsidP="00000000" w:rsidRDefault="00000000" w:rsidRPr="00000000" w14:paraId="000001B8">
      <w:pPr>
        <w:pStyle w:val="Heading1"/>
        <w:jc w:val="center"/>
        <w:rPr>
          <w:rFonts w:ascii="Arial" w:cs="Arial" w:eastAsia="Arial" w:hAnsi="Arial"/>
          <w:sz w:val="28"/>
          <w:szCs w:val="28"/>
        </w:rPr>
      </w:pPr>
      <w:bookmarkStart w:colFirst="0" w:colLast="0" w:name="_heading=h.tfs5z9c5jp6p" w:id="19"/>
      <w:bookmarkEnd w:id="19"/>
      <w:r w:rsidDel="00000000" w:rsidR="00000000" w:rsidRPr="00000000">
        <w:rPr>
          <w:rFonts w:ascii="Arial" w:cs="Arial" w:eastAsia="Arial" w:hAnsi="Arial"/>
          <w:sz w:val="28"/>
          <w:szCs w:val="28"/>
          <w:rtl w:val="0"/>
        </w:rPr>
        <w:t xml:space="preserve">Formato 3. Directorio de personal y servidores públicos</w:t>
      </w:r>
    </w:p>
    <w:tbl>
      <w:tblPr>
        <w:tblStyle w:val="Table7"/>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0"/>
        <w:gridCol w:w="870"/>
        <w:gridCol w:w="977"/>
        <w:gridCol w:w="1827"/>
        <w:gridCol w:w="1479"/>
        <w:gridCol w:w="2597"/>
        <w:tblGridChange w:id="0">
          <w:tblGrid>
            <w:gridCol w:w="1600"/>
            <w:gridCol w:w="870"/>
            <w:gridCol w:w="977"/>
            <w:gridCol w:w="1827"/>
            <w:gridCol w:w="1479"/>
            <w:gridCol w:w="2597"/>
          </w:tblGrid>
        </w:tblGridChange>
      </w:tblGrid>
      <w:tr>
        <w:trPr>
          <w:cantSplit w:val="0"/>
          <w:tblHeader w:val="0"/>
        </w:trPr>
        <w:tc>
          <w:tcPr/>
          <w:p w:rsidR="00000000" w:rsidDel="00000000" w:rsidP="00000000" w:rsidRDefault="00000000" w:rsidRPr="00000000" w14:paraId="000001B9">
            <w:pPr>
              <w:spacing w:after="160" w:line="278.00000000000006" w:lineRule="auto"/>
              <w:rPr>
                <w:rFonts w:ascii="Arial" w:cs="Arial" w:eastAsia="Arial" w:hAnsi="Arial"/>
              </w:rPr>
            </w:pPr>
            <w:r w:rsidDel="00000000" w:rsidR="00000000" w:rsidRPr="00000000">
              <w:rPr>
                <w:rFonts w:ascii="Arial" w:cs="Arial" w:eastAsia="Arial" w:hAnsi="Arial"/>
                <w:rtl w:val="0"/>
              </w:rPr>
              <w:t xml:space="preserve">Nombre completo</w:t>
            </w:r>
          </w:p>
        </w:tc>
        <w:tc>
          <w:tcPr/>
          <w:p w:rsidR="00000000" w:rsidDel="00000000" w:rsidP="00000000" w:rsidRDefault="00000000" w:rsidRPr="00000000" w14:paraId="000001BA">
            <w:pPr>
              <w:spacing w:after="160" w:line="278.00000000000006" w:lineRule="auto"/>
              <w:rPr>
                <w:rFonts w:ascii="Arial" w:cs="Arial" w:eastAsia="Arial" w:hAnsi="Arial"/>
              </w:rPr>
            </w:pPr>
            <w:r w:rsidDel="00000000" w:rsidR="00000000" w:rsidRPr="00000000">
              <w:rPr>
                <w:rFonts w:ascii="Arial" w:cs="Arial" w:eastAsia="Arial" w:hAnsi="Arial"/>
                <w:rtl w:val="0"/>
              </w:rPr>
              <w:t xml:space="preserve">Cargo</w:t>
            </w:r>
          </w:p>
        </w:tc>
        <w:tc>
          <w:tcPr/>
          <w:p w:rsidR="00000000" w:rsidDel="00000000" w:rsidP="00000000" w:rsidRDefault="00000000" w:rsidRPr="00000000" w14:paraId="000001BB">
            <w:pPr>
              <w:spacing w:after="160" w:line="278.00000000000006" w:lineRule="auto"/>
              <w:rPr>
                <w:rFonts w:ascii="Arial" w:cs="Arial" w:eastAsia="Arial" w:hAnsi="Arial"/>
              </w:rPr>
            </w:pPr>
            <w:r w:rsidDel="00000000" w:rsidR="00000000" w:rsidRPr="00000000">
              <w:rPr>
                <w:rFonts w:ascii="Arial" w:cs="Arial" w:eastAsia="Arial" w:hAnsi="Arial"/>
                <w:rtl w:val="0"/>
              </w:rPr>
              <w:t xml:space="preserve">Unidad</w:t>
            </w:r>
          </w:p>
        </w:tc>
        <w:tc>
          <w:tcPr/>
          <w:p w:rsidR="00000000" w:rsidDel="00000000" w:rsidP="00000000" w:rsidRDefault="00000000" w:rsidRPr="00000000" w14:paraId="000001BC">
            <w:pPr>
              <w:spacing w:after="160" w:line="278.00000000000006" w:lineRule="auto"/>
              <w:rPr>
                <w:rFonts w:ascii="Arial" w:cs="Arial" w:eastAsia="Arial" w:hAnsi="Arial"/>
              </w:rPr>
            </w:pPr>
            <w:r w:rsidDel="00000000" w:rsidR="00000000" w:rsidRPr="00000000">
              <w:rPr>
                <w:rFonts w:ascii="Arial" w:cs="Arial" w:eastAsia="Arial" w:hAnsi="Arial"/>
                <w:rtl w:val="0"/>
              </w:rPr>
              <w:t xml:space="preserve">Correo institucional</w:t>
            </w:r>
          </w:p>
        </w:tc>
        <w:tc>
          <w:tcPr/>
          <w:p w:rsidR="00000000" w:rsidDel="00000000" w:rsidP="00000000" w:rsidRDefault="00000000" w:rsidRPr="00000000" w14:paraId="000001BD">
            <w:pPr>
              <w:spacing w:after="160" w:line="278.00000000000006" w:lineRule="auto"/>
              <w:rPr>
                <w:rFonts w:ascii="Arial" w:cs="Arial" w:eastAsia="Arial" w:hAnsi="Arial"/>
              </w:rPr>
            </w:pPr>
            <w:r w:rsidDel="00000000" w:rsidR="00000000" w:rsidRPr="00000000">
              <w:rPr>
                <w:rFonts w:ascii="Arial" w:cs="Arial" w:eastAsia="Arial" w:hAnsi="Arial"/>
                <w:rtl w:val="0"/>
              </w:rPr>
              <w:t xml:space="preserve">Fecha de ingreso</w:t>
            </w:r>
          </w:p>
        </w:tc>
        <w:tc>
          <w:tcPr/>
          <w:p w:rsidR="00000000" w:rsidDel="00000000" w:rsidP="00000000" w:rsidRDefault="00000000" w:rsidRPr="00000000" w14:paraId="000001BE">
            <w:pPr>
              <w:spacing w:after="160" w:line="278.00000000000006" w:lineRule="auto"/>
              <w:rPr>
                <w:rFonts w:ascii="Arial" w:cs="Arial" w:eastAsia="Arial" w:hAnsi="Arial"/>
              </w:rPr>
            </w:pPr>
            <w:r w:rsidDel="00000000" w:rsidR="00000000" w:rsidRPr="00000000">
              <w:rPr>
                <w:rFonts w:ascii="Arial" w:cs="Arial" w:eastAsia="Arial" w:hAnsi="Arial"/>
                <w:rtl w:val="0"/>
              </w:rPr>
              <w:t xml:space="preserve">Estado laboral (activo/inactivo)</w:t>
            </w:r>
          </w:p>
        </w:tc>
      </w:tr>
      <w:tr>
        <w:trPr>
          <w:cantSplit w:val="0"/>
          <w:tblHeader w:val="0"/>
        </w:trPr>
        <w:tc>
          <w:tcPr/>
          <w:p w:rsidR="00000000" w:rsidDel="00000000" w:rsidP="00000000" w:rsidRDefault="00000000" w:rsidRPr="00000000" w14:paraId="000001BF">
            <w:pPr>
              <w:rPr>
                <w:rFonts w:ascii="Arial" w:cs="Arial" w:eastAsia="Arial" w:hAnsi="Arial"/>
              </w:rPr>
            </w:pPr>
            <w:r w:rsidDel="00000000" w:rsidR="00000000" w:rsidRPr="00000000">
              <w:rPr>
                <w:rtl w:val="0"/>
              </w:rPr>
            </w:r>
          </w:p>
        </w:tc>
        <w:tc>
          <w:tcPr/>
          <w:p w:rsidR="00000000" w:rsidDel="00000000" w:rsidP="00000000" w:rsidRDefault="00000000" w:rsidRPr="00000000" w14:paraId="000001C0">
            <w:pPr>
              <w:rPr>
                <w:rFonts w:ascii="Arial" w:cs="Arial" w:eastAsia="Arial" w:hAnsi="Arial"/>
              </w:rPr>
            </w:pPr>
            <w:r w:rsidDel="00000000" w:rsidR="00000000" w:rsidRPr="00000000">
              <w:rPr>
                <w:rtl w:val="0"/>
              </w:rPr>
            </w:r>
          </w:p>
        </w:tc>
        <w:tc>
          <w:tcPr/>
          <w:p w:rsidR="00000000" w:rsidDel="00000000" w:rsidP="00000000" w:rsidRDefault="00000000" w:rsidRPr="00000000" w14:paraId="000001C1">
            <w:pPr>
              <w:rPr>
                <w:rFonts w:ascii="Arial" w:cs="Arial" w:eastAsia="Arial" w:hAnsi="Arial"/>
              </w:rPr>
            </w:pPr>
            <w:r w:rsidDel="00000000" w:rsidR="00000000" w:rsidRPr="00000000">
              <w:rPr>
                <w:rtl w:val="0"/>
              </w:rPr>
            </w:r>
          </w:p>
        </w:tc>
        <w:tc>
          <w:tcPr/>
          <w:p w:rsidR="00000000" w:rsidDel="00000000" w:rsidP="00000000" w:rsidRDefault="00000000" w:rsidRPr="00000000" w14:paraId="000001C2">
            <w:pPr>
              <w:rPr>
                <w:rFonts w:ascii="Arial" w:cs="Arial" w:eastAsia="Arial" w:hAnsi="Arial"/>
              </w:rPr>
            </w:pPr>
            <w:r w:rsidDel="00000000" w:rsidR="00000000" w:rsidRPr="00000000">
              <w:rPr>
                <w:rtl w:val="0"/>
              </w:rPr>
            </w:r>
          </w:p>
        </w:tc>
        <w:tc>
          <w:tcPr/>
          <w:p w:rsidR="00000000" w:rsidDel="00000000" w:rsidP="00000000" w:rsidRDefault="00000000" w:rsidRPr="00000000" w14:paraId="000001C3">
            <w:pPr>
              <w:rPr>
                <w:rFonts w:ascii="Arial" w:cs="Arial" w:eastAsia="Arial" w:hAnsi="Arial"/>
              </w:rPr>
            </w:pPr>
            <w:r w:rsidDel="00000000" w:rsidR="00000000" w:rsidRPr="00000000">
              <w:rPr>
                <w:rtl w:val="0"/>
              </w:rPr>
            </w:r>
          </w:p>
        </w:tc>
        <w:tc>
          <w:tcPr/>
          <w:p w:rsidR="00000000" w:rsidDel="00000000" w:rsidP="00000000" w:rsidRDefault="00000000" w:rsidRPr="00000000" w14:paraId="000001C4">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C5">
            <w:pPr>
              <w:spacing w:after="160" w:line="278.00000000000006" w:lineRule="auto"/>
              <w:rPr>
                <w:rFonts w:ascii="Arial" w:cs="Arial" w:eastAsia="Arial" w:hAnsi="Arial"/>
                <w:b w:val="1"/>
                <w:bCs w:val="1"/>
                <w:color w:val="2f5496"/>
                <w:sz w:val="28"/>
                <w:szCs w:val="28"/>
              </w:rPr>
            </w:pPr>
            <w:r w:rsidDel="00000000" w:rsidR="00000000" w:rsidRPr="00000000">
              <w:rPr>
                <w:rtl w:val="0"/>
              </w:rPr>
            </w:r>
          </w:p>
        </w:tc>
        <w:tc>
          <w:tcPr/>
          <w:p w:rsidR="00000000" w:rsidDel="00000000" w:rsidP="00000000" w:rsidRDefault="00000000" w:rsidRPr="00000000" w14:paraId="000001C6">
            <w:pPr>
              <w:spacing w:after="160" w:line="278.00000000000006" w:lineRule="auto"/>
              <w:rPr>
                <w:rFonts w:ascii="Arial" w:cs="Arial" w:eastAsia="Arial" w:hAnsi="Arial"/>
                <w:color w:val="2f5496"/>
                <w:sz w:val="28"/>
                <w:szCs w:val="28"/>
              </w:rPr>
            </w:pPr>
            <w:r w:rsidDel="00000000" w:rsidR="00000000" w:rsidRPr="00000000">
              <w:rPr>
                <w:rtl w:val="0"/>
              </w:rPr>
            </w:r>
          </w:p>
        </w:tc>
        <w:tc>
          <w:tcPr/>
          <w:p w:rsidR="00000000" w:rsidDel="00000000" w:rsidP="00000000" w:rsidRDefault="00000000" w:rsidRPr="00000000" w14:paraId="000001C7">
            <w:pPr>
              <w:spacing w:after="160" w:line="278.00000000000006" w:lineRule="auto"/>
              <w:rPr>
                <w:rFonts w:ascii="Arial" w:cs="Arial" w:eastAsia="Arial" w:hAnsi="Arial"/>
                <w:color w:val="2f5496"/>
                <w:sz w:val="28"/>
                <w:szCs w:val="28"/>
              </w:rPr>
            </w:pPr>
            <w:r w:rsidDel="00000000" w:rsidR="00000000" w:rsidRPr="00000000">
              <w:rPr>
                <w:rtl w:val="0"/>
              </w:rPr>
            </w:r>
          </w:p>
        </w:tc>
        <w:tc>
          <w:tcPr/>
          <w:p w:rsidR="00000000" w:rsidDel="00000000" w:rsidP="00000000" w:rsidRDefault="00000000" w:rsidRPr="00000000" w14:paraId="000001C8">
            <w:pPr>
              <w:spacing w:after="160" w:line="278.00000000000006" w:lineRule="auto"/>
              <w:rPr>
                <w:rFonts w:ascii="Arial" w:cs="Arial" w:eastAsia="Arial" w:hAnsi="Arial"/>
                <w:color w:val="2f5496"/>
                <w:sz w:val="28"/>
                <w:szCs w:val="28"/>
              </w:rPr>
            </w:pPr>
            <w:r w:rsidDel="00000000" w:rsidR="00000000" w:rsidRPr="00000000">
              <w:rPr>
                <w:rtl w:val="0"/>
              </w:rPr>
            </w:r>
          </w:p>
        </w:tc>
        <w:tc>
          <w:tcPr/>
          <w:p w:rsidR="00000000" w:rsidDel="00000000" w:rsidP="00000000" w:rsidRDefault="00000000" w:rsidRPr="00000000" w14:paraId="000001C9">
            <w:pPr>
              <w:spacing w:after="160" w:line="278.00000000000006" w:lineRule="auto"/>
              <w:rPr>
                <w:rFonts w:ascii="Arial" w:cs="Arial" w:eastAsia="Arial" w:hAnsi="Arial"/>
                <w:color w:val="2f5496"/>
                <w:sz w:val="28"/>
                <w:szCs w:val="28"/>
              </w:rPr>
            </w:pPr>
            <w:r w:rsidDel="00000000" w:rsidR="00000000" w:rsidRPr="00000000">
              <w:rPr>
                <w:rtl w:val="0"/>
              </w:rPr>
            </w:r>
          </w:p>
        </w:tc>
        <w:tc>
          <w:tcPr/>
          <w:p w:rsidR="00000000" w:rsidDel="00000000" w:rsidP="00000000" w:rsidRDefault="00000000" w:rsidRPr="00000000" w14:paraId="000001CA">
            <w:pPr>
              <w:spacing w:after="160" w:line="278.00000000000006" w:lineRule="auto"/>
              <w:rPr>
                <w:rFonts w:ascii="Arial" w:cs="Arial" w:eastAsia="Arial" w:hAnsi="Arial"/>
                <w:color w:val="2f5496"/>
                <w:sz w:val="28"/>
                <w:szCs w:val="28"/>
              </w:rPr>
            </w:pPr>
            <w:r w:rsidDel="00000000" w:rsidR="00000000" w:rsidRPr="00000000">
              <w:rPr>
                <w:rtl w:val="0"/>
              </w:rPr>
            </w:r>
          </w:p>
        </w:tc>
      </w:tr>
    </w:tbl>
    <w:p w:rsidR="00000000" w:rsidDel="00000000" w:rsidP="00000000" w:rsidRDefault="00000000" w:rsidRPr="00000000" w14:paraId="000001CB">
      <w:pPr>
        <w:jc w:val="both"/>
        <w:rPr>
          <w:rFonts w:ascii="Arial" w:cs="Arial" w:eastAsia="Arial" w:hAnsi="Arial"/>
        </w:rPr>
      </w:pPr>
      <w:r w:rsidDel="00000000" w:rsidR="00000000" w:rsidRPr="00000000">
        <w:rPr>
          <w:rFonts w:ascii="Arial" w:cs="Arial" w:eastAsia="Arial" w:hAnsi="Arial"/>
          <w:rtl w:val="0"/>
        </w:rPr>
        <w:t xml:space="preserve">** Frecuencia de actualización: trimestral. Responsable: Recursos Humanos / UIP.</w:t>
      </w:r>
    </w:p>
    <w:p w:rsidR="00000000" w:rsidDel="00000000" w:rsidP="00000000" w:rsidRDefault="00000000" w:rsidRPr="00000000" w14:paraId="000001CC">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1CD">
      <w:pPr>
        <w:jc w:val="both"/>
        <w:rPr>
          <w:rFonts w:ascii="Arial" w:cs="Arial" w:eastAsia="Arial" w:hAnsi="Arial"/>
        </w:rPr>
      </w:pPr>
      <w:r w:rsidDel="00000000" w:rsidR="00000000" w:rsidRPr="00000000">
        <w:rPr>
          <w:rtl w:val="0"/>
        </w:rPr>
      </w:r>
    </w:p>
    <w:p w:rsidR="00000000" w:rsidDel="00000000" w:rsidP="00000000" w:rsidRDefault="00000000" w:rsidRPr="00000000" w14:paraId="000001CE">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4. Remuneraciones y beneficios</w:t>
      </w:r>
    </w:p>
    <w:p w:rsidR="00000000" w:rsidDel="00000000" w:rsidP="00000000" w:rsidRDefault="00000000" w:rsidRPr="00000000" w14:paraId="000001CF">
      <w:pPr>
        <w:jc w:val="both"/>
        <w:rPr>
          <w:rFonts w:ascii="Arial" w:cs="Arial" w:eastAsia="Arial" w:hAnsi="Arial"/>
        </w:rPr>
      </w:pPr>
      <w:r w:rsidDel="00000000" w:rsidR="00000000" w:rsidRPr="00000000">
        <w:rPr>
          <w:rFonts w:ascii="Arial" w:cs="Arial" w:eastAsia="Arial" w:hAnsi="Arial"/>
          <w:rtl w:val="0"/>
        </w:rPr>
        <w:t xml:space="preserve">Establece la obligación de publicar los salarios, honorarios, dietas, bonos, viáticos y cualquier otra remuneración económica de los funcionarios, trabajadores o asesores de la entidad. Su propósito es evitar el uso discrecional de fondos públicos y fomentar la fiscalización ciudadana.</w:t>
      </w:r>
    </w:p>
    <w:p w:rsidR="00000000" w:rsidDel="00000000" w:rsidP="00000000" w:rsidRDefault="00000000" w:rsidRPr="00000000" w14:paraId="000001D0">
      <w:pPr>
        <w:pStyle w:val="Heading1"/>
        <w:jc w:val="center"/>
        <w:rPr>
          <w:rFonts w:ascii="Arial" w:cs="Arial" w:eastAsia="Arial" w:hAnsi="Arial"/>
          <w:sz w:val="28"/>
          <w:szCs w:val="28"/>
        </w:rPr>
      </w:pPr>
      <w:bookmarkStart w:colFirst="0" w:colLast="0" w:name="_heading=h.z9qliyhdoynr" w:id="20"/>
      <w:bookmarkEnd w:id="20"/>
      <w:r w:rsidDel="00000000" w:rsidR="00000000" w:rsidRPr="00000000">
        <w:rPr>
          <w:rFonts w:ascii="Arial" w:cs="Arial" w:eastAsia="Arial" w:hAnsi="Arial"/>
          <w:sz w:val="28"/>
          <w:szCs w:val="28"/>
          <w:rtl w:val="0"/>
        </w:rPr>
        <w:t xml:space="preserve">Formato 4. Remuneraciones y beneficios</w:t>
      </w:r>
    </w:p>
    <w:tbl>
      <w:tblPr>
        <w:tblStyle w:val="Table8"/>
        <w:tblW w:w="93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8"/>
        <w:gridCol w:w="816"/>
        <w:gridCol w:w="1223"/>
        <w:gridCol w:w="1351"/>
        <w:gridCol w:w="1852"/>
        <w:gridCol w:w="1190"/>
        <w:gridCol w:w="1919"/>
        <w:tblGridChange w:id="0">
          <w:tblGrid>
            <w:gridCol w:w="998"/>
            <w:gridCol w:w="816"/>
            <w:gridCol w:w="1223"/>
            <w:gridCol w:w="1351"/>
            <w:gridCol w:w="1852"/>
            <w:gridCol w:w="1190"/>
            <w:gridCol w:w="1919"/>
          </w:tblGrid>
        </w:tblGridChange>
      </w:tblGrid>
      <w:tr>
        <w:trPr>
          <w:cantSplit w:val="0"/>
          <w:tblHeader w:val="0"/>
        </w:trPr>
        <w:tc>
          <w:tcPr/>
          <w:p w:rsidR="00000000" w:rsidDel="00000000" w:rsidP="00000000" w:rsidRDefault="00000000" w:rsidRPr="00000000" w14:paraId="000001D1">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Nombre</w:t>
            </w:r>
          </w:p>
        </w:tc>
        <w:tc>
          <w:tcPr/>
          <w:p w:rsidR="00000000" w:rsidDel="00000000" w:rsidP="00000000" w:rsidRDefault="00000000" w:rsidRPr="00000000" w14:paraId="000001D2">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Cargo</w:t>
            </w:r>
          </w:p>
        </w:tc>
        <w:tc>
          <w:tcPr/>
          <w:p w:rsidR="00000000" w:rsidDel="00000000" w:rsidP="00000000" w:rsidRDefault="00000000" w:rsidRPr="00000000" w14:paraId="000001D3">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Tipo de contrato</w:t>
            </w:r>
          </w:p>
        </w:tc>
        <w:tc>
          <w:tcPr/>
          <w:p w:rsidR="00000000" w:rsidDel="00000000" w:rsidP="00000000" w:rsidRDefault="00000000" w:rsidRPr="00000000" w14:paraId="000001D4">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Salario mensual (Q) </w:t>
            </w:r>
          </w:p>
        </w:tc>
        <w:tc>
          <w:tcPr/>
          <w:p w:rsidR="00000000" w:rsidDel="00000000" w:rsidP="00000000" w:rsidRDefault="00000000" w:rsidRPr="00000000" w14:paraId="000001D5">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Bonificaciones / Dietas</w:t>
            </w:r>
          </w:p>
        </w:tc>
        <w:tc>
          <w:tcPr/>
          <w:p w:rsidR="00000000" w:rsidDel="00000000" w:rsidP="00000000" w:rsidRDefault="00000000" w:rsidRPr="00000000" w14:paraId="000001D6">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Total mensual</w:t>
            </w:r>
          </w:p>
        </w:tc>
        <w:tc>
          <w:tcPr/>
          <w:p w:rsidR="00000000" w:rsidDel="00000000" w:rsidP="00000000" w:rsidRDefault="00000000" w:rsidRPr="00000000" w14:paraId="000001D7">
            <w:pPr>
              <w:spacing w:after="160" w:line="278.0000000000000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Fuente de financiamiento</w:t>
            </w:r>
          </w:p>
        </w:tc>
      </w:tr>
      <w:tr>
        <w:trPr>
          <w:cantSplit w:val="0"/>
          <w:tblHeader w:val="0"/>
        </w:trPr>
        <w:tc>
          <w:tcPr/>
          <w:p w:rsidR="00000000" w:rsidDel="00000000" w:rsidP="00000000" w:rsidRDefault="00000000" w:rsidRPr="00000000" w14:paraId="000001D8">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D9">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DA">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DB">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DC">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DD">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DE">
            <w:pPr>
              <w:jc w:val="both"/>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DF">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0">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1">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2">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3">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4">
            <w:pPr>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5">
            <w:pPr>
              <w:jc w:val="both"/>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1E6">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7">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8">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9">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A">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B">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1EC">
            <w:pPr>
              <w:spacing w:after="160" w:line="278.00000000000006"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1ED">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trimestral.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Administración Financiera. ** Cuando exista personal en relación de dependencia.</w:t>
      </w:r>
    </w:p>
    <w:p w:rsidR="00000000" w:rsidDel="00000000" w:rsidP="00000000" w:rsidRDefault="00000000" w:rsidRPr="00000000" w14:paraId="000001EE">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1EF">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5. Misión, objetivos y resultados</w:t>
      </w:r>
    </w:p>
    <w:p w:rsidR="00000000" w:rsidDel="00000000" w:rsidP="00000000" w:rsidRDefault="00000000" w:rsidRPr="00000000" w14:paraId="000001F0">
      <w:pPr>
        <w:jc w:val="both"/>
        <w:rPr>
          <w:rFonts w:ascii="Arial" w:cs="Arial" w:eastAsia="Arial" w:hAnsi="Arial"/>
        </w:rPr>
      </w:pPr>
      <w:r w:rsidDel="00000000" w:rsidR="00000000" w:rsidRPr="00000000">
        <w:rPr>
          <w:rFonts w:ascii="Arial" w:cs="Arial" w:eastAsia="Arial" w:hAnsi="Arial"/>
          <w:rtl w:val="0"/>
        </w:rPr>
        <w:t xml:space="preserve">La organización debe divulgar su misión institucional, objetivos estratégicos, plan operativo anual (POA) y los resultados obtenidos en su cumplimiento. Este numeral permite que los ciudadanos evalúen la eficacia y coherencia entre los fines institucionales y los resultados alcanzados.</w:t>
      </w:r>
    </w:p>
    <w:p w:rsidR="00000000" w:rsidDel="00000000" w:rsidP="00000000" w:rsidRDefault="00000000" w:rsidRPr="00000000" w14:paraId="000001F1">
      <w:pPr>
        <w:pStyle w:val="Heading1"/>
        <w:jc w:val="center"/>
        <w:rPr>
          <w:rFonts w:ascii="Arial" w:cs="Arial" w:eastAsia="Arial" w:hAnsi="Arial"/>
          <w:sz w:val="28"/>
          <w:szCs w:val="28"/>
        </w:rPr>
      </w:pPr>
      <w:bookmarkStart w:colFirst="0" w:colLast="0" w:name="_heading=h.jbzw5kffhgcs" w:id="21"/>
      <w:bookmarkEnd w:id="21"/>
      <w:r w:rsidDel="00000000" w:rsidR="00000000" w:rsidRPr="00000000">
        <w:rPr>
          <w:rFonts w:ascii="Arial" w:cs="Arial" w:eastAsia="Arial" w:hAnsi="Arial"/>
          <w:sz w:val="28"/>
          <w:szCs w:val="28"/>
          <w:rtl w:val="0"/>
        </w:rPr>
        <w:t xml:space="preserve">Formato 5 a. Misión, objetivos y resultados institucionales</w:t>
      </w:r>
    </w:p>
    <w:tbl>
      <w:tblPr>
        <w:tblStyle w:val="Table9"/>
        <w:tblW w:w="9351.0" w:type="dxa"/>
        <w:jc w:val="left"/>
        <w:tblBorders>
          <w:top w:color="666666" w:space="0" w:sz="4" w:val="single"/>
          <w:bottom w:color="666666" w:space="0" w:sz="4" w:val="single"/>
          <w:insideH w:color="666666" w:space="0" w:sz="4" w:val="single"/>
          <w:insideV w:color="666666" w:space="0" w:sz="4" w:val="single"/>
        </w:tblBorders>
        <w:tblLayout w:type="fixed"/>
        <w:tblLook w:val="04A0"/>
      </w:tblPr>
      <w:tblGrid>
        <w:gridCol w:w="3394"/>
        <w:gridCol w:w="5957"/>
        <w:tblGridChange w:id="0">
          <w:tblGrid>
            <w:gridCol w:w="3394"/>
            <w:gridCol w:w="5957"/>
          </w:tblGrid>
        </w:tblGridChange>
      </w:tblGrid>
      <w:tr>
        <w:trPr>
          <w:cantSplit w:val="0"/>
          <w:tblHeader w:val="0"/>
        </w:trPr>
        <w:tc>
          <w:tcPr/>
          <w:p w:rsidR="00000000" w:rsidDel="00000000" w:rsidP="00000000" w:rsidRDefault="00000000" w:rsidRPr="00000000" w14:paraId="000001F2">
            <w:pPr>
              <w:spacing w:after="160" w:line="278.00000000000006" w:lineRule="auto"/>
              <w:jc w:val="both"/>
              <w:rPr>
                <w:rFonts w:ascii="Arial" w:cs="Arial" w:eastAsia="Arial" w:hAnsi="Arial"/>
              </w:rPr>
            </w:pPr>
            <w:r w:rsidDel="00000000" w:rsidR="00000000" w:rsidRPr="00000000">
              <w:rPr>
                <w:rFonts w:ascii="Arial" w:cs="Arial" w:eastAsia="Arial" w:hAnsi="Arial"/>
                <w:b w:val="0"/>
                <w:bCs w:val="0"/>
                <w:rtl w:val="0"/>
              </w:rPr>
              <w:t xml:space="preserve">Elemento</w:t>
            </w:r>
            <w:r w:rsidDel="00000000" w:rsidR="00000000" w:rsidRPr="00000000">
              <w:rPr>
                <w:rtl w:val="0"/>
              </w:rPr>
            </w:r>
          </w:p>
        </w:tc>
        <w:tc>
          <w:tcPr/>
          <w:p w:rsidR="00000000" w:rsidDel="00000000" w:rsidP="00000000" w:rsidRDefault="00000000" w:rsidRPr="00000000" w14:paraId="000001F3">
            <w:pPr>
              <w:spacing w:after="160" w:line="278.00000000000006" w:lineRule="auto"/>
              <w:jc w:val="both"/>
              <w:rPr>
                <w:rFonts w:ascii="Arial" w:cs="Arial" w:eastAsia="Arial" w:hAnsi="Arial"/>
              </w:rPr>
            </w:pPr>
            <w:r w:rsidDel="00000000" w:rsidR="00000000" w:rsidRPr="00000000">
              <w:rPr>
                <w:rFonts w:ascii="Arial" w:cs="Arial" w:eastAsia="Arial" w:hAnsi="Arial"/>
                <w:b w:val="0"/>
                <w:bCs w:val="0"/>
                <w:rtl w:val="0"/>
              </w:rPr>
              <w:t xml:space="preserve">Descripción</w:t>
            </w:r>
            <w:r w:rsidDel="00000000" w:rsidR="00000000" w:rsidRPr="00000000">
              <w:rPr>
                <w:rtl w:val="0"/>
              </w:rPr>
            </w:r>
          </w:p>
        </w:tc>
      </w:tr>
      <w:tr>
        <w:trPr>
          <w:cantSplit w:val="0"/>
          <w:tblHeader w:val="0"/>
        </w:trPr>
        <w:tc>
          <w:tcPr/>
          <w:p w:rsidR="00000000" w:rsidDel="00000000" w:rsidP="00000000" w:rsidRDefault="00000000" w:rsidRPr="00000000" w14:paraId="000001F4">
            <w:pPr>
              <w:spacing w:after="160" w:line="278.00000000000006" w:lineRule="auto"/>
              <w:jc w:val="both"/>
              <w:rPr>
                <w:rFonts w:ascii="Arial" w:cs="Arial" w:eastAsia="Arial" w:hAnsi="Arial"/>
              </w:rPr>
            </w:pPr>
            <w:r w:rsidDel="00000000" w:rsidR="00000000" w:rsidRPr="00000000">
              <w:rPr>
                <w:rFonts w:ascii="Arial" w:cs="Arial" w:eastAsia="Arial" w:hAnsi="Arial"/>
                <w:b w:val="0"/>
                <w:bCs w:val="0"/>
                <w:rtl w:val="0"/>
              </w:rPr>
              <w:t xml:space="preserve">Misión institucional</w:t>
            </w:r>
            <w:r w:rsidDel="00000000" w:rsidR="00000000" w:rsidRPr="00000000">
              <w:rPr>
                <w:rtl w:val="0"/>
              </w:rPr>
            </w:r>
          </w:p>
        </w:tc>
        <w:tc>
          <w:tcPr/>
          <w:p w:rsidR="00000000" w:rsidDel="00000000" w:rsidP="00000000" w:rsidRDefault="00000000" w:rsidRPr="00000000" w14:paraId="000001F5">
            <w:pPr>
              <w:spacing w:after="160" w:line="278.00000000000006" w:lineRule="auto"/>
              <w:jc w:val="both"/>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F6">
            <w:pPr>
              <w:spacing w:after="160" w:line="278.00000000000006" w:lineRule="auto"/>
              <w:jc w:val="both"/>
              <w:rPr>
                <w:rFonts w:ascii="Arial" w:cs="Arial" w:eastAsia="Arial" w:hAnsi="Arial"/>
              </w:rPr>
            </w:pPr>
            <w:r w:rsidDel="00000000" w:rsidR="00000000" w:rsidRPr="00000000">
              <w:rPr>
                <w:rFonts w:ascii="Arial" w:cs="Arial" w:eastAsia="Arial" w:hAnsi="Arial"/>
                <w:b w:val="0"/>
                <w:bCs w:val="0"/>
                <w:rtl w:val="0"/>
              </w:rPr>
              <w:t xml:space="preserve">Visión</w:t>
            </w:r>
            <w:r w:rsidDel="00000000" w:rsidR="00000000" w:rsidRPr="00000000">
              <w:rPr>
                <w:rtl w:val="0"/>
              </w:rPr>
            </w:r>
          </w:p>
        </w:tc>
        <w:tc>
          <w:tcPr/>
          <w:p w:rsidR="00000000" w:rsidDel="00000000" w:rsidP="00000000" w:rsidRDefault="00000000" w:rsidRPr="00000000" w14:paraId="000001F7">
            <w:pPr>
              <w:spacing w:after="160" w:line="278.00000000000006" w:lineRule="auto"/>
              <w:jc w:val="both"/>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F8">
            <w:pPr>
              <w:spacing w:after="160" w:line="278.00000000000006" w:lineRule="auto"/>
              <w:jc w:val="both"/>
              <w:rPr>
                <w:rFonts w:ascii="Arial" w:cs="Arial" w:eastAsia="Arial" w:hAnsi="Arial"/>
              </w:rPr>
            </w:pPr>
            <w:r w:rsidDel="00000000" w:rsidR="00000000" w:rsidRPr="00000000">
              <w:rPr>
                <w:rFonts w:ascii="Arial" w:cs="Arial" w:eastAsia="Arial" w:hAnsi="Arial"/>
                <w:b w:val="0"/>
                <w:bCs w:val="0"/>
                <w:rtl w:val="0"/>
              </w:rPr>
              <w:t xml:space="preserve">Objetivos estratégicos</w:t>
            </w:r>
            <w:r w:rsidDel="00000000" w:rsidR="00000000" w:rsidRPr="00000000">
              <w:rPr>
                <w:rtl w:val="0"/>
              </w:rPr>
            </w:r>
          </w:p>
        </w:tc>
        <w:tc>
          <w:tcPr/>
          <w:p w:rsidR="00000000" w:rsidDel="00000000" w:rsidP="00000000" w:rsidRDefault="00000000" w:rsidRPr="00000000" w14:paraId="000001F9">
            <w:pPr>
              <w:spacing w:after="160" w:line="278.00000000000006" w:lineRule="auto"/>
              <w:jc w:val="both"/>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FA">
            <w:pPr>
              <w:spacing w:after="160" w:line="278.00000000000006" w:lineRule="auto"/>
              <w:jc w:val="both"/>
              <w:rPr>
                <w:rFonts w:ascii="Arial" w:cs="Arial" w:eastAsia="Arial" w:hAnsi="Arial"/>
              </w:rPr>
            </w:pPr>
            <w:r w:rsidDel="00000000" w:rsidR="00000000" w:rsidRPr="00000000">
              <w:rPr>
                <w:rFonts w:ascii="Arial" w:cs="Arial" w:eastAsia="Arial" w:hAnsi="Arial"/>
                <w:b w:val="0"/>
                <w:bCs w:val="0"/>
                <w:rtl w:val="0"/>
              </w:rPr>
              <w:t xml:space="preserve">Resultados del período evaluado</w:t>
            </w:r>
            <w:r w:rsidDel="00000000" w:rsidR="00000000" w:rsidRPr="00000000">
              <w:rPr>
                <w:rtl w:val="0"/>
              </w:rPr>
            </w:r>
          </w:p>
        </w:tc>
        <w:tc>
          <w:tcPr/>
          <w:p w:rsidR="00000000" w:rsidDel="00000000" w:rsidP="00000000" w:rsidRDefault="00000000" w:rsidRPr="00000000" w14:paraId="000001FB">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1FC">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anual (Informe de Gestión). </w:t>
      </w:r>
    </w:p>
    <w:p w:rsidR="00000000" w:rsidDel="00000000" w:rsidP="00000000" w:rsidRDefault="00000000" w:rsidRPr="00000000" w14:paraId="000001FD">
      <w:pPr>
        <w:jc w:val="both"/>
        <w:rPr>
          <w:rFonts w:ascii="Arial" w:cs="Arial" w:eastAsia="Arial" w:hAnsi="Arial"/>
        </w:rPr>
      </w:pPr>
      <w:r w:rsidDel="00000000" w:rsidR="00000000" w:rsidRPr="00000000">
        <w:rPr>
          <w:rFonts w:ascii="Arial" w:cs="Arial" w:eastAsia="Arial" w:hAnsi="Arial"/>
          <w:rtl w:val="0"/>
        </w:rPr>
        <w:t xml:space="preserve">**</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Dirección Ejecutiva / Unidad de Planificación.</w:t>
      </w:r>
    </w:p>
    <w:p w:rsidR="00000000" w:rsidDel="00000000" w:rsidP="00000000" w:rsidRDefault="00000000" w:rsidRPr="00000000" w14:paraId="000001FE">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1FF">
      <w:pPr>
        <w:jc w:val="both"/>
        <w:rPr>
          <w:rFonts w:ascii="Arial" w:cs="Arial" w:eastAsia="Arial" w:hAnsi="Arial"/>
        </w:rPr>
      </w:pPr>
      <w:r w:rsidDel="00000000" w:rsidR="00000000" w:rsidRPr="00000000">
        <w:rPr>
          <w:rtl w:val="0"/>
        </w:rPr>
      </w:r>
    </w:p>
    <w:p w:rsidR="00000000" w:rsidDel="00000000" w:rsidP="00000000" w:rsidRDefault="00000000" w:rsidRPr="00000000" w14:paraId="00000200">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6 artículo 10 LAIP. Manuales de procedimientos</w:t>
      </w:r>
    </w:p>
    <w:p w:rsidR="00000000" w:rsidDel="00000000" w:rsidP="00000000" w:rsidRDefault="00000000" w:rsidRPr="00000000" w14:paraId="00000201">
      <w:pPr>
        <w:jc w:val="both"/>
        <w:rPr>
          <w:rFonts w:ascii="Arial" w:cs="Arial" w:eastAsia="Arial" w:hAnsi="Arial"/>
        </w:rPr>
      </w:pPr>
      <w:r w:rsidDel="00000000" w:rsidR="00000000" w:rsidRPr="00000000">
        <w:rPr>
          <w:rFonts w:ascii="Arial" w:cs="Arial" w:eastAsia="Arial" w:hAnsi="Arial"/>
          <w:rtl w:val="0"/>
        </w:rPr>
        <w:t xml:space="preserve">Impone la obligación de hacer públicos los manuales administrativos, técnicos y operativos. En el caso de ASOEDO, estos documentos regulan los procesos de ejecución de proyectos, contratación, monitoreo, auditoría y transparencia. Su publicación fortalece el principio de legalidad y la estandarización de procedimientos.</w:t>
      </w:r>
    </w:p>
    <w:p w:rsidR="00000000" w:rsidDel="00000000" w:rsidP="00000000" w:rsidRDefault="00000000" w:rsidRPr="00000000" w14:paraId="00000202">
      <w:pPr>
        <w:pStyle w:val="Heading1"/>
        <w:jc w:val="center"/>
        <w:rPr>
          <w:rFonts w:ascii="Arial" w:cs="Arial" w:eastAsia="Arial" w:hAnsi="Arial"/>
          <w:sz w:val="28"/>
          <w:szCs w:val="28"/>
        </w:rPr>
      </w:pPr>
      <w:bookmarkStart w:colFirst="0" w:colLast="0" w:name="_heading=h.yzt090utns95" w:id="22"/>
      <w:bookmarkEnd w:id="22"/>
      <w:r w:rsidDel="00000000" w:rsidR="00000000" w:rsidRPr="00000000">
        <w:rPr>
          <w:rFonts w:ascii="Arial" w:cs="Arial" w:eastAsia="Arial" w:hAnsi="Arial"/>
          <w:sz w:val="28"/>
          <w:szCs w:val="28"/>
          <w:rtl w:val="0"/>
        </w:rPr>
        <w:t xml:space="preserve">Formato 6. Manuales de procedimientos vigentes</w:t>
      </w:r>
    </w:p>
    <w:tbl>
      <w:tblPr>
        <w:tblStyle w:val="Table10"/>
        <w:tblW w:w="93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4"/>
        <w:gridCol w:w="1594"/>
        <w:gridCol w:w="1754"/>
        <w:gridCol w:w="1199"/>
        <w:gridCol w:w="1669"/>
        <w:gridCol w:w="1719"/>
        <w:tblGridChange w:id="0">
          <w:tblGrid>
            <w:gridCol w:w="1414"/>
            <w:gridCol w:w="1594"/>
            <w:gridCol w:w="1754"/>
            <w:gridCol w:w="1199"/>
            <w:gridCol w:w="1669"/>
            <w:gridCol w:w="1719"/>
          </w:tblGrid>
        </w:tblGridChange>
      </w:tblGrid>
      <w:tr>
        <w:trPr>
          <w:cantSplit w:val="0"/>
          <w:tblHeader w:val="0"/>
        </w:trPr>
        <w:tc>
          <w:tcPr/>
          <w:p w:rsidR="00000000" w:rsidDel="00000000" w:rsidP="00000000" w:rsidRDefault="00000000" w:rsidRPr="00000000" w14:paraId="00000203">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Nombre del manual</w:t>
            </w:r>
          </w:p>
        </w:tc>
        <w:tc>
          <w:tcPr/>
          <w:p w:rsidR="00000000" w:rsidDel="00000000" w:rsidP="00000000" w:rsidRDefault="00000000" w:rsidRPr="00000000" w14:paraId="00000204">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Área / unidad aplicable</w:t>
            </w:r>
          </w:p>
        </w:tc>
        <w:tc>
          <w:tcPr/>
          <w:p w:rsidR="00000000" w:rsidDel="00000000" w:rsidP="00000000" w:rsidRDefault="00000000" w:rsidRPr="00000000" w14:paraId="00000205">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Fecha de aprobación</w:t>
            </w:r>
          </w:p>
        </w:tc>
        <w:tc>
          <w:tcPr/>
          <w:p w:rsidR="00000000" w:rsidDel="00000000" w:rsidP="00000000" w:rsidRDefault="00000000" w:rsidRPr="00000000" w14:paraId="00000206">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Vigencia</w:t>
            </w:r>
          </w:p>
        </w:tc>
        <w:tc>
          <w:tcPr/>
          <w:p w:rsidR="00000000" w:rsidDel="00000000" w:rsidP="00000000" w:rsidRDefault="00000000" w:rsidRPr="00000000" w14:paraId="00000207">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Estado (en revisión / vigente)</w:t>
            </w:r>
          </w:p>
        </w:tc>
        <w:tc>
          <w:tcPr/>
          <w:p w:rsidR="00000000" w:rsidDel="00000000" w:rsidP="00000000" w:rsidRDefault="00000000" w:rsidRPr="00000000" w14:paraId="00000208">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Enlace o ubicación física</w:t>
            </w:r>
          </w:p>
        </w:tc>
      </w:tr>
      <w:tr>
        <w:trPr>
          <w:cantSplit w:val="0"/>
          <w:tblHeader w:val="0"/>
        </w:trPr>
        <w:tc>
          <w:tcPr/>
          <w:p w:rsidR="00000000" w:rsidDel="00000000" w:rsidP="00000000" w:rsidRDefault="00000000" w:rsidRPr="00000000" w14:paraId="00000209">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0A">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0B">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0C">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0D">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0E">
            <w:pPr>
              <w:jc w:val="both"/>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0F">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10">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11">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12">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13">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14">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215">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al aprobarse nuevos manuales.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Coordinadora-Subcordinadora-Secretaría Técnica / UIP.</w:t>
      </w:r>
    </w:p>
    <w:p w:rsidR="00000000" w:rsidDel="00000000" w:rsidP="00000000" w:rsidRDefault="00000000" w:rsidRPr="00000000" w14:paraId="00000216">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217">
      <w:pPr>
        <w:jc w:val="both"/>
        <w:rPr>
          <w:rFonts w:ascii="Arial" w:cs="Arial" w:eastAsia="Arial" w:hAnsi="Arial"/>
        </w:rPr>
      </w:pPr>
      <w:r w:rsidDel="00000000" w:rsidR="00000000" w:rsidRPr="00000000">
        <w:rPr>
          <w:rtl w:val="0"/>
        </w:rPr>
      </w:r>
    </w:p>
    <w:p w:rsidR="00000000" w:rsidDel="00000000" w:rsidP="00000000" w:rsidRDefault="00000000" w:rsidRPr="00000000" w14:paraId="00000218">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7. Presupuesto de ingresos y egresos</w:t>
      </w:r>
    </w:p>
    <w:p w:rsidR="00000000" w:rsidDel="00000000" w:rsidP="00000000" w:rsidRDefault="00000000" w:rsidRPr="00000000" w14:paraId="00000219">
      <w:pPr>
        <w:jc w:val="both"/>
        <w:rPr>
          <w:rFonts w:ascii="Arial" w:cs="Arial" w:eastAsia="Arial" w:hAnsi="Arial"/>
        </w:rPr>
      </w:pPr>
      <w:r w:rsidDel="00000000" w:rsidR="00000000" w:rsidRPr="00000000">
        <w:rPr>
          <w:rFonts w:ascii="Arial" w:cs="Arial" w:eastAsia="Arial" w:hAnsi="Arial"/>
          <w:rtl w:val="0"/>
        </w:rPr>
        <w:t xml:space="preserve">Debe publicarse el presupuesto aprobado y ejecutado de cada ejercicio fiscal, incluyendo transferencias internas y externas, donaciones, subsidios o fondos provenientes de cooperación internacional. Esta información refleja cómo se planifican y utilizan los recursos financieros.</w:t>
      </w:r>
    </w:p>
    <w:p w:rsidR="00000000" w:rsidDel="00000000" w:rsidP="00000000" w:rsidRDefault="00000000" w:rsidRPr="00000000" w14:paraId="0000021A">
      <w:pPr>
        <w:pStyle w:val="Heading1"/>
        <w:jc w:val="center"/>
        <w:rPr>
          <w:rFonts w:ascii="Arial" w:cs="Arial" w:eastAsia="Arial" w:hAnsi="Arial"/>
          <w:sz w:val="28"/>
          <w:szCs w:val="28"/>
        </w:rPr>
      </w:pPr>
      <w:bookmarkStart w:colFirst="0" w:colLast="0" w:name="_heading=h.jdvdqpwsail" w:id="23"/>
      <w:bookmarkEnd w:id="23"/>
      <w:r w:rsidDel="00000000" w:rsidR="00000000" w:rsidRPr="00000000">
        <w:rPr>
          <w:rFonts w:ascii="Arial" w:cs="Arial" w:eastAsia="Arial" w:hAnsi="Arial"/>
          <w:sz w:val="28"/>
          <w:szCs w:val="28"/>
          <w:rtl w:val="0"/>
        </w:rPr>
        <w:t xml:space="preserve">Formato 7. Presupuesto institucional</w:t>
      </w:r>
    </w:p>
    <w:tbl>
      <w:tblPr>
        <w:tblStyle w:val="Table1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4"/>
        <w:gridCol w:w="2055"/>
        <w:gridCol w:w="1405"/>
        <w:gridCol w:w="1432"/>
        <w:gridCol w:w="1627"/>
        <w:gridCol w:w="1937"/>
        <w:tblGridChange w:id="0">
          <w:tblGrid>
            <w:gridCol w:w="894"/>
            <w:gridCol w:w="2055"/>
            <w:gridCol w:w="1405"/>
            <w:gridCol w:w="1432"/>
            <w:gridCol w:w="1627"/>
            <w:gridCol w:w="1937"/>
          </w:tblGrid>
        </w:tblGridChange>
      </w:tblGrid>
      <w:tr>
        <w:trPr>
          <w:cantSplit w:val="0"/>
          <w:tblHeader w:val="0"/>
        </w:trPr>
        <w:tc>
          <w:tcPr/>
          <w:p w:rsidR="00000000" w:rsidDel="00000000" w:rsidP="00000000" w:rsidRDefault="00000000" w:rsidRPr="00000000" w14:paraId="0000021B">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Año fiscal</w:t>
            </w:r>
          </w:p>
        </w:tc>
        <w:tc>
          <w:tcPr/>
          <w:p w:rsidR="00000000" w:rsidDel="00000000" w:rsidP="00000000" w:rsidRDefault="00000000" w:rsidRPr="00000000" w14:paraId="0000021C">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Fuente de financiamiento</w:t>
            </w:r>
          </w:p>
        </w:tc>
        <w:tc>
          <w:tcPr/>
          <w:p w:rsidR="00000000" w:rsidDel="00000000" w:rsidP="00000000" w:rsidRDefault="00000000" w:rsidRPr="00000000" w14:paraId="0000021D">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Monto aprobado</w:t>
            </w:r>
          </w:p>
        </w:tc>
        <w:tc>
          <w:tcPr/>
          <w:p w:rsidR="00000000" w:rsidDel="00000000" w:rsidP="00000000" w:rsidRDefault="00000000" w:rsidRPr="00000000" w14:paraId="0000021E">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Monto ejecutado</w:t>
            </w:r>
          </w:p>
        </w:tc>
        <w:tc>
          <w:tcPr/>
          <w:p w:rsidR="00000000" w:rsidDel="00000000" w:rsidP="00000000" w:rsidRDefault="00000000" w:rsidRPr="00000000" w14:paraId="0000021F">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Porcentaje de ejecución</w:t>
            </w:r>
          </w:p>
        </w:tc>
        <w:tc>
          <w:tcPr/>
          <w:p w:rsidR="00000000" w:rsidDel="00000000" w:rsidP="00000000" w:rsidRDefault="00000000" w:rsidRPr="00000000" w14:paraId="00000220">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Observaciones</w:t>
            </w:r>
          </w:p>
        </w:tc>
      </w:tr>
      <w:tr>
        <w:trPr>
          <w:cantSplit w:val="0"/>
          <w:tblHeader w:val="0"/>
        </w:trPr>
        <w:tc>
          <w:tcPr/>
          <w:p w:rsidR="00000000" w:rsidDel="00000000" w:rsidP="00000000" w:rsidRDefault="00000000" w:rsidRPr="00000000" w14:paraId="00000221">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22">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23">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24">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25">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26">
            <w:pPr>
              <w:jc w:val="both"/>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27">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28">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29">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2A">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2B">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2C">
            <w:pPr>
              <w:jc w:val="both"/>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2D">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2E">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2F">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30">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31">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32">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233">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anual.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Administración Financiera.</w:t>
      </w:r>
    </w:p>
    <w:p w:rsidR="00000000" w:rsidDel="00000000" w:rsidP="00000000" w:rsidRDefault="00000000" w:rsidRPr="00000000" w14:paraId="00000234">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235">
      <w:pPr>
        <w:jc w:val="both"/>
        <w:rPr>
          <w:rFonts w:ascii="Arial" w:cs="Arial" w:eastAsia="Arial" w:hAnsi="Arial"/>
        </w:rPr>
      </w:pPr>
      <w:r w:rsidDel="00000000" w:rsidR="00000000" w:rsidRPr="00000000">
        <w:rPr>
          <w:rtl w:val="0"/>
        </w:rPr>
      </w:r>
    </w:p>
    <w:p w:rsidR="00000000" w:rsidDel="00000000" w:rsidP="00000000" w:rsidRDefault="00000000" w:rsidRPr="00000000" w14:paraId="00000236">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8. Informes mensuales de ejecución presupuestaria</w:t>
      </w:r>
    </w:p>
    <w:p w:rsidR="00000000" w:rsidDel="00000000" w:rsidP="00000000" w:rsidRDefault="00000000" w:rsidRPr="00000000" w14:paraId="00000237">
      <w:pPr>
        <w:jc w:val="both"/>
        <w:rPr>
          <w:rFonts w:ascii="Arial" w:cs="Arial" w:eastAsia="Arial" w:hAnsi="Arial"/>
        </w:rPr>
      </w:pPr>
      <w:r w:rsidDel="00000000" w:rsidR="00000000" w:rsidRPr="00000000">
        <w:rPr>
          <w:rFonts w:ascii="Arial" w:cs="Arial" w:eastAsia="Arial" w:hAnsi="Arial"/>
          <w:rtl w:val="0"/>
        </w:rPr>
        <w:t xml:space="preserve">Obliga a presentar informes mensuales que detallen el gasto institucional por programa, rubro y renglón presupuestario. En ASOEDO, esta práctica garantiza la rendición de cuentas financiera continua y facilita la supervisión interna y externa.</w:t>
      </w:r>
    </w:p>
    <w:p w:rsidR="00000000" w:rsidDel="00000000" w:rsidP="00000000" w:rsidRDefault="00000000" w:rsidRPr="00000000" w14:paraId="00000238">
      <w:pPr>
        <w:pStyle w:val="Heading1"/>
        <w:jc w:val="center"/>
        <w:rPr>
          <w:rFonts w:ascii="Arial" w:cs="Arial" w:eastAsia="Arial" w:hAnsi="Arial"/>
          <w:sz w:val="28"/>
          <w:szCs w:val="28"/>
        </w:rPr>
      </w:pPr>
      <w:bookmarkStart w:colFirst="0" w:colLast="0" w:name="_heading=h.9bhciamakf65" w:id="24"/>
      <w:bookmarkEnd w:id="24"/>
      <w:r w:rsidDel="00000000" w:rsidR="00000000" w:rsidRPr="00000000">
        <w:rPr>
          <w:rFonts w:ascii="Arial" w:cs="Arial" w:eastAsia="Arial" w:hAnsi="Arial"/>
          <w:sz w:val="28"/>
          <w:szCs w:val="28"/>
          <w:rtl w:val="0"/>
        </w:rPr>
        <w:t xml:space="preserve">Formato 8. Informe mensual de ejecución presupuestaria</w:t>
      </w:r>
    </w:p>
    <w:tbl>
      <w:tblPr>
        <w:tblStyle w:val="Table1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3"/>
        <w:gridCol w:w="1261"/>
        <w:gridCol w:w="1564"/>
        <w:gridCol w:w="1253"/>
        <w:gridCol w:w="1239"/>
        <w:gridCol w:w="1586"/>
        <w:gridCol w:w="1794"/>
        <w:tblGridChange w:id="0">
          <w:tblGrid>
            <w:gridCol w:w="653"/>
            <w:gridCol w:w="1261"/>
            <w:gridCol w:w="1564"/>
            <w:gridCol w:w="1253"/>
            <w:gridCol w:w="1239"/>
            <w:gridCol w:w="1586"/>
            <w:gridCol w:w="1794"/>
          </w:tblGrid>
        </w:tblGridChange>
      </w:tblGrid>
      <w:tr>
        <w:trPr>
          <w:cantSplit w:val="0"/>
          <w:tblHeader w:val="0"/>
        </w:trPr>
        <w:tc>
          <w:tcPr/>
          <w:p w:rsidR="00000000" w:rsidDel="00000000" w:rsidP="00000000" w:rsidRDefault="00000000" w:rsidRPr="00000000" w14:paraId="00000239">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Mes / Año</w:t>
            </w:r>
          </w:p>
        </w:tc>
        <w:tc>
          <w:tcPr/>
          <w:p w:rsidR="00000000" w:rsidDel="00000000" w:rsidP="00000000" w:rsidRDefault="00000000" w:rsidRPr="00000000" w14:paraId="0000023A">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Programa o proyecto</w:t>
            </w:r>
          </w:p>
        </w:tc>
        <w:tc>
          <w:tcPr/>
          <w:p w:rsidR="00000000" w:rsidDel="00000000" w:rsidP="00000000" w:rsidRDefault="00000000" w:rsidRPr="00000000" w14:paraId="0000023B">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Presupuesto asignado</w:t>
            </w:r>
          </w:p>
        </w:tc>
        <w:tc>
          <w:tcPr/>
          <w:p w:rsidR="00000000" w:rsidDel="00000000" w:rsidP="00000000" w:rsidRDefault="00000000" w:rsidRPr="00000000" w14:paraId="0000023C">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Monto ejecutado</w:t>
            </w:r>
          </w:p>
        </w:tc>
        <w:tc>
          <w:tcPr/>
          <w:p w:rsidR="00000000" w:rsidDel="00000000" w:rsidP="00000000" w:rsidRDefault="00000000" w:rsidRPr="00000000" w14:paraId="0000023D">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 de ejecución</w:t>
            </w:r>
          </w:p>
        </w:tc>
        <w:tc>
          <w:tcPr/>
          <w:p w:rsidR="00000000" w:rsidDel="00000000" w:rsidP="00000000" w:rsidRDefault="00000000" w:rsidRPr="00000000" w14:paraId="0000023E">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Responsable</w:t>
            </w:r>
          </w:p>
        </w:tc>
        <w:tc>
          <w:tcPr/>
          <w:p w:rsidR="00000000" w:rsidDel="00000000" w:rsidP="00000000" w:rsidRDefault="00000000" w:rsidRPr="00000000" w14:paraId="0000023F">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Observaciones</w:t>
            </w:r>
          </w:p>
        </w:tc>
      </w:tr>
      <w:tr>
        <w:trPr>
          <w:cantSplit w:val="0"/>
          <w:tblHeader w:val="0"/>
        </w:trPr>
        <w:tc>
          <w:tcPr/>
          <w:p w:rsidR="00000000" w:rsidDel="00000000" w:rsidP="00000000" w:rsidRDefault="00000000" w:rsidRPr="00000000" w14:paraId="00000240">
            <w:pPr>
              <w:jc w:val="both"/>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241">
            <w:pPr>
              <w:jc w:val="both"/>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242">
            <w:pPr>
              <w:jc w:val="both"/>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243">
            <w:pPr>
              <w:jc w:val="both"/>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244">
            <w:pPr>
              <w:jc w:val="both"/>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245">
            <w:pPr>
              <w:jc w:val="both"/>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246">
            <w:pPr>
              <w:jc w:val="both"/>
              <w:rPr>
                <w:rFonts w:ascii="Arial" w:cs="Arial" w:eastAsia="Arial" w:hAnsi="Arial"/>
                <w:b w:val="1"/>
                <w:bCs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247">
            <w:pPr>
              <w:spacing w:after="160" w:line="278.00000000000006" w:lineRule="auto"/>
              <w:jc w:val="both"/>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248">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49">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4A">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4B">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4C">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4D">
            <w:pPr>
              <w:spacing w:after="160" w:line="278.00000000000006"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24E">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mensual.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Contadora- Administración Financiera / Auditoría Interna.</w:t>
      </w:r>
    </w:p>
    <w:p w:rsidR="00000000" w:rsidDel="00000000" w:rsidP="00000000" w:rsidRDefault="00000000" w:rsidRPr="00000000" w14:paraId="0000024F">
      <w:pPr>
        <w:jc w:val="both"/>
        <w:rPr>
          <w:rFonts w:ascii="Arial" w:cs="Arial" w:eastAsia="Arial" w:hAnsi="Arial"/>
        </w:rPr>
      </w:pPr>
      <w:r w:rsidDel="00000000" w:rsidR="00000000" w:rsidRPr="00000000">
        <w:rPr>
          <w:rtl w:val="0"/>
        </w:rPr>
      </w:r>
    </w:p>
    <w:p w:rsidR="00000000" w:rsidDel="00000000" w:rsidP="00000000" w:rsidRDefault="00000000" w:rsidRPr="00000000" w14:paraId="00000250">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9. Depósitos constituidos con fondos públicos</w:t>
      </w:r>
    </w:p>
    <w:p w:rsidR="00000000" w:rsidDel="00000000" w:rsidP="00000000" w:rsidRDefault="00000000" w:rsidRPr="00000000" w14:paraId="00000251">
      <w:pPr>
        <w:jc w:val="both"/>
        <w:rPr>
          <w:rFonts w:ascii="Arial" w:cs="Arial" w:eastAsia="Arial" w:hAnsi="Arial"/>
        </w:rPr>
      </w:pPr>
      <w:r w:rsidDel="00000000" w:rsidR="00000000" w:rsidRPr="00000000">
        <w:rPr>
          <w:rFonts w:ascii="Arial" w:cs="Arial" w:eastAsia="Arial" w:hAnsi="Arial"/>
          <w:rtl w:val="0"/>
        </w:rPr>
        <w:t xml:space="preserve">Toda información sobre depósitos bancarios, fideicomisos o fondos administrados debe ser pública, incluyendo su origen, monto y destino. Este numeral busca evitar la opacidad en la gestión de fondos y reforzar los controles sobre los recursos públicos o de cooperación.</w:t>
      </w:r>
    </w:p>
    <w:p w:rsidR="00000000" w:rsidDel="00000000" w:rsidP="00000000" w:rsidRDefault="00000000" w:rsidRPr="00000000" w14:paraId="00000252">
      <w:pPr>
        <w:pStyle w:val="Heading1"/>
        <w:jc w:val="center"/>
        <w:rPr>
          <w:rFonts w:ascii="Arial" w:cs="Arial" w:eastAsia="Arial" w:hAnsi="Arial"/>
          <w:sz w:val="28"/>
          <w:szCs w:val="28"/>
        </w:rPr>
      </w:pPr>
      <w:bookmarkStart w:colFirst="0" w:colLast="0" w:name="_heading=h.h9cu90dnf03j" w:id="25"/>
      <w:bookmarkEnd w:id="25"/>
      <w:r w:rsidDel="00000000" w:rsidR="00000000" w:rsidRPr="00000000">
        <w:rPr>
          <w:rFonts w:ascii="Arial" w:cs="Arial" w:eastAsia="Arial" w:hAnsi="Arial"/>
          <w:sz w:val="28"/>
          <w:szCs w:val="28"/>
          <w:rtl w:val="0"/>
        </w:rPr>
        <w:t xml:space="preserve">Formato 9. Depósitos o fideicomisos con fondos públicos</w:t>
      </w:r>
    </w:p>
    <w:tbl>
      <w:tblPr>
        <w:tblStyle w:val="Table13"/>
        <w:tblW w:w="93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9"/>
        <w:gridCol w:w="1452"/>
        <w:gridCol w:w="1151"/>
        <w:gridCol w:w="954"/>
        <w:gridCol w:w="1270"/>
        <w:gridCol w:w="1203"/>
        <w:gridCol w:w="1710"/>
        <w:tblGridChange w:id="0">
          <w:tblGrid>
            <w:gridCol w:w="1609"/>
            <w:gridCol w:w="1452"/>
            <w:gridCol w:w="1151"/>
            <w:gridCol w:w="954"/>
            <w:gridCol w:w="1270"/>
            <w:gridCol w:w="1203"/>
            <w:gridCol w:w="1710"/>
          </w:tblGrid>
        </w:tblGridChange>
      </w:tblGrid>
      <w:tr>
        <w:trPr>
          <w:cantSplit w:val="0"/>
          <w:tblHeader w:val="0"/>
        </w:trPr>
        <w:tc>
          <w:tcPr/>
          <w:p w:rsidR="00000000" w:rsidDel="00000000" w:rsidP="00000000" w:rsidRDefault="00000000" w:rsidRPr="00000000" w14:paraId="00000253">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Nombre de la cuenta o fideicomiso</w:t>
            </w:r>
          </w:p>
        </w:tc>
        <w:tc>
          <w:tcPr/>
          <w:p w:rsidR="00000000" w:rsidDel="00000000" w:rsidP="00000000" w:rsidRDefault="00000000" w:rsidRPr="00000000" w14:paraId="00000254">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Banco / institución</w:t>
            </w:r>
          </w:p>
        </w:tc>
        <w:tc>
          <w:tcPr/>
          <w:p w:rsidR="00000000" w:rsidDel="00000000" w:rsidP="00000000" w:rsidRDefault="00000000" w:rsidRPr="00000000" w14:paraId="00000255">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Número de cuenta</w:t>
            </w:r>
          </w:p>
        </w:tc>
        <w:tc>
          <w:tcPr/>
          <w:p w:rsidR="00000000" w:rsidDel="00000000" w:rsidP="00000000" w:rsidRDefault="00000000" w:rsidRPr="00000000" w14:paraId="00000256">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Monto actual</w:t>
            </w:r>
          </w:p>
        </w:tc>
        <w:tc>
          <w:tcPr/>
          <w:p w:rsidR="00000000" w:rsidDel="00000000" w:rsidP="00000000" w:rsidRDefault="00000000" w:rsidRPr="00000000" w14:paraId="00000257">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Finalidad</w:t>
            </w:r>
          </w:p>
        </w:tc>
        <w:tc>
          <w:tcPr/>
          <w:p w:rsidR="00000000" w:rsidDel="00000000" w:rsidP="00000000" w:rsidRDefault="00000000" w:rsidRPr="00000000" w14:paraId="00000258">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Fecha de apertura</w:t>
            </w:r>
          </w:p>
        </w:tc>
        <w:tc>
          <w:tcPr/>
          <w:p w:rsidR="00000000" w:rsidDel="00000000" w:rsidP="00000000" w:rsidRDefault="00000000" w:rsidRPr="00000000" w14:paraId="00000259">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Responsable</w:t>
            </w:r>
          </w:p>
        </w:tc>
      </w:tr>
      <w:tr>
        <w:trPr>
          <w:cantSplit w:val="0"/>
          <w:tblHeader w:val="0"/>
        </w:trPr>
        <w:tc>
          <w:tcPr/>
          <w:p w:rsidR="00000000" w:rsidDel="00000000" w:rsidP="00000000" w:rsidRDefault="00000000" w:rsidRPr="00000000" w14:paraId="0000025A">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5B">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5C">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5D">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5E">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5F">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60">
            <w:pPr>
              <w:jc w:val="both"/>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61">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62">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63">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64">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65">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66">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67">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268">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semestral.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Tesorería / Dirección Ejecutiva.</w:t>
      </w:r>
    </w:p>
    <w:p w:rsidR="00000000" w:rsidDel="00000000" w:rsidP="00000000" w:rsidRDefault="00000000" w:rsidRPr="00000000" w14:paraId="00000269">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26A">
      <w:pPr>
        <w:jc w:val="both"/>
        <w:rPr>
          <w:rFonts w:ascii="Arial" w:cs="Arial" w:eastAsia="Arial" w:hAnsi="Arial"/>
        </w:rPr>
      </w:pPr>
      <w:r w:rsidDel="00000000" w:rsidR="00000000" w:rsidRPr="00000000">
        <w:rPr>
          <w:rtl w:val="0"/>
        </w:rPr>
      </w:r>
    </w:p>
    <w:p w:rsidR="00000000" w:rsidDel="00000000" w:rsidP="00000000" w:rsidRDefault="00000000" w:rsidRPr="00000000" w14:paraId="0000026B">
      <w:pPr>
        <w:jc w:val="both"/>
        <w:rPr>
          <w:rFonts w:ascii="Arial" w:cs="Arial" w:eastAsia="Arial" w:hAnsi="Arial"/>
        </w:rPr>
      </w:pPr>
      <w:r w:rsidDel="00000000" w:rsidR="00000000" w:rsidRPr="00000000">
        <w:rPr>
          <w:rtl w:val="0"/>
        </w:rPr>
      </w:r>
    </w:p>
    <w:p w:rsidR="00000000" w:rsidDel="00000000" w:rsidP="00000000" w:rsidRDefault="00000000" w:rsidRPr="00000000" w14:paraId="0000026C">
      <w:pPr>
        <w:jc w:val="both"/>
        <w:rPr>
          <w:rFonts w:ascii="Arial" w:cs="Arial" w:eastAsia="Arial" w:hAnsi="Arial"/>
        </w:rPr>
      </w:pPr>
      <w:r w:rsidDel="00000000" w:rsidR="00000000" w:rsidRPr="00000000">
        <w:rPr>
          <w:rtl w:val="0"/>
        </w:rPr>
      </w:r>
    </w:p>
    <w:p w:rsidR="00000000" w:rsidDel="00000000" w:rsidP="00000000" w:rsidRDefault="00000000" w:rsidRPr="00000000" w14:paraId="0000026D">
      <w:pPr>
        <w:jc w:val="both"/>
        <w:rPr>
          <w:rFonts w:ascii="Arial" w:cs="Arial" w:eastAsia="Arial" w:hAnsi="Arial"/>
        </w:rPr>
      </w:pPr>
      <w:r w:rsidDel="00000000" w:rsidR="00000000" w:rsidRPr="00000000">
        <w:rPr>
          <w:rtl w:val="0"/>
        </w:rPr>
      </w:r>
    </w:p>
    <w:p w:rsidR="00000000" w:rsidDel="00000000" w:rsidP="00000000" w:rsidRDefault="00000000" w:rsidRPr="00000000" w14:paraId="0000026E">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10. Procesos de cotización y licitación</w:t>
      </w:r>
    </w:p>
    <w:p w:rsidR="00000000" w:rsidDel="00000000" w:rsidP="00000000" w:rsidRDefault="00000000" w:rsidRPr="00000000" w14:paraId="0000026F">
      <w:pPr>
        <w:jc w:val="both"/>
        <w:rPr>
          <w:rFonts w:ascii="Arial" w:cs="Arial" w:eastAsia="Arial" w:hAnsi="Arial"/>
        </w:rPr>
      </w:pPr>
      <w:r w:rsidDel="00000000" w:rsidR="00000000" w:rsidRPr="00000000">
        <w:rPr>
          <w:rFonts w:ascii="Arial" w:cs="Arial" w:eastAsia="Arial" w:hAnsi="Arial"/>
          <w:rtl w:val="0"/>
        </w:rPr>
        <w:t xml:space="preserve">ASOEDO debe informar sobre los procesos de adquisición de bienes y servicios, especificando montos, precios, adjudicaciones, proveedores y contratos. La publicación de estos datos permite garantizar la transparencia en la contratación pública y prevenir conflictos de interés.</w:t>
      </w:r>
    </w:p>
    <w:p w:rsidR="00000000" w:rsidDel="00000000" w:rsidP="00000000" w:rsidRDefault="00000000" w:rsidRPr="00000000" w14:paraId="00000270">
      <w:pPr>
        <w:pStyle w:val="Heading1"/>
        <w:jc w:val="center"/>
        <w:rPr>
          <w:rFonts w:ascii="Arial" w:cs="Arial" w:eastAsia="Arial" w:hAnsi="Arial"/>
          <w:sz w:val="28"/>
          <w:szCs w:val="28"/>
        </w:rPr>
      </w:pPr>
      <w:bookmarkStart w:colFirst="0" w:colLast="0" w:name="_heading=h.xtzzeqgd9v2f" w:id="26"/>
      <w:bookmarkEnd w:id="26"/>
      <w:r w:rsidDel="00000000" w:rsidR="00000000" w:rsidRPr="00000000">
        <w:rPr>
          <w:rFonts w:ascii="Arial" w:cs="Arial" w:eastAsia="Arial" w:hAnsi="Arial"/>
          <w:sz w:val="28"/>
          <w:szCs w:val="28"/>
          <w:rtl w:val="0"/>
        </w:rPr>
        <w:t xml:space="preserve">Formato 10. Procesos de cotización y licitación</w:t>
      </w:r>
    </w:p>
    <w:tbl>
      <w:tblPr>
        <w:tblStyle w:val="Table1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8"/>
        <w:gridCol w:w="1078"/>
        <w:gridCol w:w="875"/>
        <w:gridCol w:w="1133"/>
        <w:gridCol w:w="940"/>
        <w:gridCol w:w="1243"/>
        <w:gridCol w:w="1114"/>
        <w:gridCol w:w="711"/>
        <w:gridCol w:w="1398"/>
        <w:tblGridChange w:id="0">
          <w:tblGrid>
            <w:gridCol w:w="858"/>
            <w:gridCol w:w="1078"/>
            <w:gridCol w:w="875"/>
            <w:gridCol w:w="1133"/>
            <w:gridCol w:w="940"/>
            <w:gridCol w:w="1243"/>
            <w:gridCol w:w="1114"/>
            <w:gridCol w:w="711"/>
            <w:gridCol w:w="1398"/>
          </w:tblGrid>
        </w:tblGridChange>
      </w:tblGrid>
      <w:tr>
        <w:trPr>
          <w:cantSplit w:val="0"/>
          <w:tblHeader w:val="0"/>
        </w:trPr>
        <w:tc>
          <w:tcPr/>
          <w:p w:rsidR="00000000" w:rsidDel="00000000" w:rsidP="00000000" w:rsidRDefault="00000000" w:rsidRPr="00000000" w14:paraId="00000271">
            <w:pPr>
              <w:spacing w:after="160" w:line="278.00000000000006"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No. proceso</w:t>
            </w:r>
          </w:p>
        </w:tc>
        <w:tc>
          <w:tcPr/>
          <w:p w:rsidR="00000000" w:rsidDel="00000000" w:rsidP="00000000" w:rsidRDefault="00000000" w:rsidRPr="00000000" w14:paraId="00000272">
            <w:pPr>
              <w:spacing w:after="160" w:line="278.00000000000006"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Tipo (cotización / licitación)</w:t>
            </w:r>
          </w:p>
        </w:tc>
        <w:tc>
          <w:tcPr/>
          <w:p w:rsidR="00000000" w:rsidDel="00000000" w:rsidP="00000000" w:rsidRDefault="00000000" w:rsidRPr="00000000" w14:paraId="00000273">
            <w:pPr>
              <w:spacing w:after="160" w:line="278.00000000000006"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Objeto del contrato</w:t>
            </w:r>
          </w:p>
        </w:tc>
        <w:tc>
          <w:tcPr/>
          <w:p w:rsidR="00000000" w:rsidDel="00000000" w:rsidP="00000000" w:rsidRDefault="00000000" w:rsidRPr="00000000" w14:paraId="00000274">
            <w:pPr>
              <w:spacing w:after="160" w:line="278.00000000000006"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Fecha de publicación</w:t>
            </w:r>
          </w:p>
        </w:tc>
        <w:tc>
          <w:tcPr/>
          <w:p w:rsidR="00000000" w:rsidDel="00000000" w:rsidP="00000000" w:rsidRDefault="00000000" w:rsidRPr="00000000" w14:paraId="00000275">
            <w:pPr>
              <w:spacing w:after="160" w:line="278.00000000000006"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Monto estimado</w:t>
            </w:r>
          </w:p>
        </w:tc>
        <w:tc>
          <w:tcPr/>
          <w:p w:rsidR="00000000" w:rsidDel="00000000" w:rsidP="00000000" w:rsidRDefault="00000000" w:rsidRPr="00000000" w14:paraId="00000276">
            <w:pPr>
              <w:spacing w:after="160" w:line="278.00000000000006"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Proveedores participantes</w:t>
            </w:r>
          </w:p>
        </w:tc>
        <w:tc>
          <w:tcPr/>
          <w:p w:rsidR="00000000" w:rsidDel="00000000" w:rsidP="00000000" w:rsidRDefault="00000000" w:rsidRPr="00000000" w14:paraId="00000277">
            <w:pPr>
              <w:spacing w:after="160" w:line="278.00000000000006"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Adjudicado a</w:t>
            </w:r>
          </w:p>
        </w:tc>
        <w:tc>
          <w:tcPr/>
          <w:p w:rsidR="00000000" w:rsidDel="00000000" w:rsidP="00000000" w:rsidRDefault="00000000" w:rsidRPr="00000000" w14:paraId="00000278">
            <w:pPr>
              <w:spacing w:after="160" w:line="278.00000000000006"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Monto final</w:t>
            </w:r>
          </w:p>
        </w:tc>
        <w:tc>
          <w:tcPr/>
          <w:p w:rsidR="00000000" w:rsidDel="00000000" w:rsidP="00000000" w:rsidRDefault="00000000" w:rsidRPr="00000000" w14:paraId="00000279">
            <w:pPr>
              <w:spacing w:after="160" w:line="278.00000000000006"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Observaciones</w:t>
            </w:r>
          </w:p>
        </w:tc>
      </w:tr>
      <w:tr>
        <w:trPr>
          <w:cantSplit w:val="0"/>
          <w:tblHeader w:val="0"/>
        </w:trPr>
        <w:tc>
          <w:tcPr/>
          <w:p w:rsidR="00000000" w:rsidDel="00000000" w:rsidP="00000000" w:rsidRDefault="00000000" w:rsidRPr="00000000" w14:paraId="0000027A">
            <w:pPr>
              <w:jc w:val="both"/>
              <w:rPr>
                <w:rFonts w:ascii="Arial" w:cs="Arial" w:eastAsia="Arial" w:hAnsi="Arial"/>
                <w:b w:val="1"/>
                <w:bCs w:val="1"/>
                <w:sz w:val="18"/>
                <w:szCs w:val="18"/>
              </w:rPr>
            </w:pPr>
            <w:r w:rsidDel="00000000" w:rsidR="00000000" w:rsidRPr="00000000">
              <w:rPr>
                <w:rtl w:val="0"/>
              </w:rPr>
            </w:r>
          </w:p>
        </w:tc>
        <w:tc>
          <w:tcPr/>
          <w:p w:rsidR="00000000" w:rsidDel="00000000" w:rsidP="00000000" w:rsidRDefault="00000000" w:rsidRPr="00000000" w14:paraId="0000027B">
            <w:pPr>
              <w:jc w:val="both"/>
              <w:rPr>
                <w:rFonts w:ascii="Arial" w:cs="Arial" w:eastAsia="Arial" w:hAnsi="Arial"/>
                <w:b w:val="1"/>
                <w:bCs w:val="1"/>
                <w:sz w:val="18"/>
                <w:szCs w:val="18"/>
              </w:rPr>
            </w:pPr>
            <w:r w:rsidDel="00000000" w:rsidR="00000000" w:rsidRPr="00000000">
              <w:rPr>
                <w:rtl w:val="0"/>
              </w:rPr>
            </w:r>
          </w:p>
        </w:tc>
        <w:tc>
          <w:tcPr/>
          <w:p w:rsidR="00000000" w:rsidDel="00000000" w:rsidP="00000000" w:rsidRDefault="00000000" w:rsidRPr="00000000" w14:paraId="0000027C">
            <w:pPr>
              <w:jc w:val="both"/>
              <w:rPr>
                <w:rFonts w:ascii="Arial" w:cs="Arial" w:eastAsia="Arial" w:hAnsi="Arial"/>
                <w:b w:val="1"/>
                <w:bCs w:val="1"/>
                <w:sz w:val="18"/>
                <w:szCs w:val="18"/>
              </w:rPr>
            </w:pPr>
            <w:r w:rsidDel="00000000" w:rsidR="00000000" w:rsidRPr="00000000">
              <w:rPr>
                <w:rtl w:val="0"/>
              </w:rPr>
            </w:r>
          </w:p>
        </w:tc>
        <w:tc>
          <w:tcPr/>
          <w:p w:rsidR="00000000" w:rsidDel="00000000" w:rsidP="00000000" w:rsidRDefault="00000000" w:rsidRPr="00000000" w14:paraId="0000027D">
            <w:pPr>
              <w:jc w:val="both"/>
              <w:rPr>
                <w:rFonts w:ascii="Arial" w:cs="Arial" w:eastAsia="Arial" w:hAnsi="Arial"/>
                <w:b w:val="1"/>
                <w:bCs w:val="1"/>
                <w:sz w:val="18"/>
                <w:szCs w:val="18"/>
              </w:rPr>
            </w:pPr>
            <w:r w:rsidDel="00000000" w:rsidR="00000000" w:rsidRPr="00000000">
              <w:rPr>
                <w:rtl w:val="0"/>
              </w:rPr>
            </w:r>
          </w:p>
        </w:tc>
        <w:tc>
          <w:tcPr/>
          <w:p w:rsidR="00000000" w:rsidDel="00000000" w:rsidP="00000000" w:rsidRDefault="00000000" w:rsidRPr="00000000" w14:paraId="0000027E">
            <w:pPr>
              <w:jc w:val="both"/>
              <w:rPr>
                <w:rFonts w:ascii="Arial" w:cs="Arial" w:eastAsia="Arial" w:hAnsi="Arial"/>
                <w:b w:val="1"/>
                <w:bCs w:val="1"/>
                <w:sz w:val="18"/>
                <w:szCs w:val="18"/>
              </w:rPr>
            </w:pPr>
            <w:r w:rsidDel="00000000" w:rsidR="00000000" w:rsidRPr="00000000">
              <w:rPr>
                <w:rtl w:val="0"/>
              </w:rPr>
            </w:r>
          </w:p>
        </w:tc>
        <w:tc>
          <w:tcPr/>
          <w:p w:rsidR="00000000" w:rsidDel="00000000" w:rsidP="00000000" w:rsidRDefault="00000000" w:rsidRPr="00000000" w14:paraId="0000027F">
            <w:pPr>
              <w:jc w:val="both"/>
              <w:rPr>
                <w:rFonts w:ascii="Arial" w:cs="Arial" w:eastAsia="Arial" w:hAnsi="Arial"/>
                <w:b w:val="1"/>
                <w:bCs w:val="1"/>
                <w:sz w:val="18"/>
                <w:szCs w:val="18"/>
              </w:rPr>
            </w:pPr>
            <w:r w:rsidDel="00000000" w:rsidR="00000000" w:rsidRPr="00000000">
              <w:rPr>
                <w:rtl w:val="0"/>
              </w:rPr>
            </w:r>
          </w:p>
        </w:tc>
        <w:tc>
          <w:tcPr/>
          <w:p w:rsidR="00000000" w:rsidDel="00000000" w:rsidP="00000000" w:rsidRDefault="00000000" w:rsidRPr="00000000" w14:paraId="00000280">
            <w:pPr>
              <w:jc w:val="both"/>
              <w:rPr>
                <w:rFonts w:ascii="Arial" w:cs="Arial" w:eastAsia="Arial" w:hAnsi="Arial"/>
                <w:b w:val="1"/>
                <w:bCs w:val="1"/>
                <w:sz w:val="18"/>
                <w:szCs w:val="18"/>
              </w:rPr>
            </w:pPr>
            <w:r w:rsidDel="00000000" w:rsidR="00000000" w:rsidRPr="00000000">
              <w:rPr>
                <w:rtl w:val="0"/>
              </w:rPr>
            </w:r>
          </w:p>
        </w:tc>
        <w:tc>
          <w:tcPr/>
          <w:p w:rsidR="00000000" w:rsidDel="00000000" w:rsidP="00000000" w:rsidRDefault="00000000" w:rsidRPr="00000000" w14:paraId="00000281">
            <w:pPr>
              <w:jc w:val="both"/>
              <w:rPr>
                <w:rFonts w:ascii="Arial" w:cs="Arial" w:eastAsia="Arial" w:hAnsi="Arial"/>
                <w:b w:val="1"/>
                <w:bCs w:val="1"/>
                <w:sz w:val="18"/>
                <w:szCs w:val="18"/>
              </w:rPr>
            </w:pPr>
            <w:r w:rsidDel="00000000" w:rsidR="00000000" w:rsidRPr="00000000">
              <w:rPr>
                <w:rtl w:val="0"/>
              </w:rPr>
            </w:r>
          </w:p>
        </w:tc>
        <w:tc>
          <w:tcPr/>
          <w:p w:rsidR="00000000" w:rsidDel="00000000" w:rsidP="00000000" w:rsidRDefault="00000000" w:rsidRPr="00000000" w14:paraId="00000282">
            <w:pPr>
              <w:jc w:val="both"/>
              <w:rPr>
                <w:rFonts w:ascii="Arial" w:cs="Arial" w:eastAsia="Arial" w:hAnsi="Arial"/>
                <w:b w:val="1"/>
                <w:bCs w:val="1"/>
                <w:sz w:val="18"/>
                <w:szCs w:val="18"/>
              </w:rPr>
            </w:pPr>
            <w:r w:rsidDel="00000000" w:rsidR="00000000" w:rsidRPr="00000000">
              <w:rPr>
                <w:rtl w:val="0"/>
              </w:rPr>
            </w:r>
          </w:p>
        </w:tc>
      </w:tr>
    </w:tbl>
    <w:p w:rsidR="00000000" w:rsidDel="00000000" w:rsidP="00000000" w:rsidRDefault="00000000" w:rsidRPr="00000000" w14:paraId="00000283">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cada proceso.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Coordinadora-Subcoordinadora- Compras y Contrataciones / UIP.</w:t>
      </w:r>
    </w:p>
    <w:p w:rsidR="00000000" w:rsidDel="00000000" w:rsidP="00000000" w:rsidRDefault="00000000" w:rsidRPr="00000000" w14:paraId="00000284">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285">
      <w:pPr>
        <w:jc w:val="both"/>
        <w:rPr>
          <w:rFonts w:ascii="Arial" w:cs="Arial" w:eastAsia="Arial" w:hAnsi="Arial"/>
        </w:rPr>
      </w:pPr>
      <w:r w:rsidDel="00000000" w:rsidR="00000000" w:rsidRPr="00000000">
        <w:rPr>
          <w:rtl w:val="0"/>
        </w:rPr>
      </w:r>
    </w:p>
    <w:p w:rsidR="00000000" w:rsidDel="00000000" w:rsidP="00000000" w:rsidRDefault="00000000" w:rsidRPr="00000000" w14:paraId="00000286">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11. Contrataciones y servicios</w:t>
      </w:r>
    </w:p>
    <w:p w:rsidR="00000000" w:rsidDel="00000000" w:rsidP="00000000" w:rsidRDefault="00000000" w:rsidRPr="00000000" w14:paraId="00000287">
      <w:pPr>
        <w:jc w:val="both"/>
        <w:rPr>
          <w:rFonts w:ascii="Arial" w:cs="Arial" w:eastAsia="Arial" w:hAnsi="Arial"/>
        </w:rPr>
      </w:pPr>
      <w:r w:rsidDel="00000000" w:rsidR="00000000" w:rsidRPr="00000000">
        <w:rPr>
          <w:rFonts w:ascii="Arial" w:cs="Arial" w:eastAsia="Arial" w:hAnsi="Arial"/>
          <w:rtl w:val="0"/>
        </w:rPr>
        <w:t xml:space="preserve">Incluye todas las contrataciones institucionales, tanto de personal como de servicios técnicos o consultorías, identificando a los proveedores, el costo y la duración de los contratos.</w:t>
      </w:r>
    </w:p>
    <w:p w:rsidR="00000000" w:rsidDel="00000000" w:rsidP="00000000" w:rsidRDefault="00000000" w:rsidRPr="00000000" w14:paraId="00000288">
      <w:pPr>
        <w:jc w:val="both"/>
        <w:rPr>
          <w:rFonts w:ascii="Arial" w:cs="Arial" w:eastAsia="Arial" w:hAnsi="Arial"/>
        </w:rPr>
      </w:pPr>
      <w:r w:rsidDel="00000000" w:rsidR="00000000" w:rsidRPr="00000000">
        <w:rPr>
          <w:rtl w:val="0"/>
        </w:rPr>
      </w:r>
    </w:p>
    <w:p w:rsidR="00000000" w:rsidDel="00000000" w:rsidP="00000000" w:rsidRDefault="00000000" w:rsidRPr="00000000" w14:paraId="00000289">
      <w:pPr>
        <w:pStyle w:val="Heading1"/>
        <w:jc w:val="center"/>
        <w:rPr>
          <w:rFonts w:ascii="Arial" w:cs="Arial" w:eastAsia="Arial" w:hAnsi="Arial"/>
          <w:sz w:val="28"/>
          <w:szCs w:val="28"/>
        </w:rPr>
      </w:pPr>
      <w:bookmarkStart w:colFirst="0" w:colLast="0" w:name="_heading=h.pijkymu11rof" w:id="27"/>
      <w:bookmarkEnd w:id="27"/>
      <w:r w:rsidDel="00000000" w:rsidR="00000000" w:rsidRPr="00000000">
        <w:rPr>
          <w:rFonts w:ascii="Arial" w:cs="Arial" w:eastAsia="Arial" w:hAnsi="Arial"/>
          <w:sz w:val="28"/>
          <w:szCs w:val="28"/>
          <w:rtl w:val="0"/>
        </w:rPr>
        <w:t xml:space="preserve">Formato 11. Contrataciones y servicios profesionales</w:t>
      </w:r>
    </w:p>
    <w:tbl>
      <w:tblPr>
        <w:tblStyle w:val="Table15"/>
        <w:tblW w:w="934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1"/>
        <w:gridCol w:w="1378"/>
        <w:gridCol w:w="1205"/>
        <w:gridCol w:w="874"/>
        <w:gridCol w:w="739"/>
        <w:gridCol w:w="949"/>
        <w:gridCol w:w="1394"/>
        <w:gridCol w:w="1749"/>
        <w:tblGridChange w:id="0">
          <w:tblGrid>
            <w:gridCol w:w="1061"/>
            <w:gridCol w:w="1378"/>
            <w:gridCol w:w="1205"/>
            <w:gridCol w:w="874"/>
            <w:gridCol w:w="739"/>
            <w:gridCol w:w="949"/>
            <w:gridCol w:w="1394"/>
            <w:gridCol w:w="1749"/>
          </w:tblGrid>
        </w:tblGridChange>
      </w:tblGrid>
      <w:tr>
        <w:trPr>
          <w:cantSplit w:val="0"/>
          <w:tblHeader w:val="0"/>
        </w:trPr>
        <w:tc>
          <w:tcPr/>
          <w:p w:rsidR="00000000" w:rsidDel="00000000" w:rsidP="00000000" w:rsidRDefault="00000000" w:rsidRPr="00000000" w14:paraId="0000028A">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 contrato</w:t>
            </w:r>
          </w:p>
        </w:tc>
        <w:tc>
          <w:tcPr/>
          <w:p w:rsidR="00000000" w:rsidDel="00000000" w:rsidP="00000000" w:rsidRDefault="00000000" w:rsidRPr="00000000" w14:paraId="0000028B">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Nombre del contratista</w:t>
            </w:r>
          </w:p>
        </w:tc>
        <w:tc>
          <w:tcPr/>
          <w:p w:rsidR="00000000" w:rsidDel="00000000" w:rsidP="00000000" w:rsidRDefault="00000000" w:rsidRPr="00000000" w14:paraId="0000028C">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Servicio o actividad</w:t>
            </w:r>
          </w:p>
        </w:tc>
        <w:tc>
          <w:tcPr/>
          <w:p w:rsidR="00000000" w:rsidDel="00000000" w:rsidP="00000000" w:rsidRDefault="00000000" w:rsidRPr="00000000" w14:paraId="0000028D">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Monto total</w:t>
            </w:r>
          </w:p>
        </w:tc>
        <w:tc>
          <w:tcPr/>
          <w:p w:rsidR="00000000" w:rsidDel="00000000" w:rsidP="00000000" w:rsidRDefault="00000000" w:rsidRPr="00000000" w14:paraId="0000028E">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Plazo</w:t>
            </w:r>
          </w:p>
        </w:tc>
        <w:tc>
          <w:tcPr/>
          <w:p w:rsidR="00000000" w:rsidDel="00000000" w:rsidP="00000000" w:rsidRDefault="00000000" w:rsidRPr="00000000" w14:paraId="0000028F">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Fecha de inicio / fin</w:t>
            </w:r>
          </w:p>
        </w:tc>
        <w:tc>
          <w:tcPr/>
          <w:p w:rsidR="00000000" w:rsidDel="00000000" w:rsidP="00000000" w:rsidRDefault="00000000" w:rsidRPr="00000000" w14:paraId="00000290">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Unidad contratante</w:t>
            </w:r>
          </w:p>
        </w:tc>
        <w:tc>
          <w:tcPr/>
          <w:p w:rsidR="00000000" w:rsidDel="00000000" w:rsidP="00000000" w:rsidRDefault="00000000" w:rsidRPr="00000000" w14:paraId="00000291">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Fuente de financiamiento</w:t>
            </w:r>
          </w:p>
        </w:tc>
      </w:tr>
      <w:tr>
        <w:trPr>
          <w:cantSplit w:val="0"/>
          <w:tblHeader w:val="0"/>
        </w:trPr>
        <w:tc>
          <w:tcPr/>
          <w:p w:rsidR="00000000" w:rsidDel="00000000" w:rsidP="00000000" w:rsidRDefault="00000000" w:rsidRPr="00000000" w14:paraId="00000292">
            <w:pPr>
              <w:spacing w:after="160" w:line="278.00000000000006" w:lineRule="auto"/>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293">
            <w:pPr>
              <w:spacing w:after="160" w:line="278.0000000000000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94">
            <w:pPr>
              <w:spacing w:after="160" w:line="278.0000000000000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95">
            <w:pPr>
              <w:spacing w:after="160" w:line="278.0000000000000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96">
            <w:pPr>
              <w:spacing w:after="160" w:line="278.0000000000000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97">
            <w:pPr>
              <w:spacing w:after="160" w:line="278.0000000000000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98">
            <w:pPr>
              <w:spacing w:after="160" w:line="278.0000000000000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99">
            <w:pPr>
              <w:spacing w:after="160" w:line="278.00000000000006" w:lineRule="auto"/>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29A">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mensual.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Administración Financiera / UIP.</w:t>
      </w:r>
    </w:p>
    <w:p w:rsidR="00000000" w:rsidDel="00000000" w:rsidP="00000000" w:rsidRDefault="00000000" w:rsidRPr="00000000" w14:paraId="0000029B">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29C">
      <w:pPr>
        <w:jc w:val="both"/>
        <w:rPr>
          <w:rFonts w:ascii="Arial" w:cs="Arial" w:eastAsia="Arial" w:hAnsi="Arial"/>
        </w:rPr>
      </w:pPr>
      <w:r w:rsidDel="00000000" w:rsidR="00000000" w:rsidRPr="00000000">
        <w:rPr>
          <w:rtl w:val="0"/>
        </w:rPr>
      </w:r>
    </w:p>
    <w:p w:rsidR="00000000" w:rsidDel="00000000" w:rsidP="00000000" w:rsidRDefault="00000000" w:rsidRPr="00000000" w14:paraId="0000029D">
      <w:pPr>
        <w:jc w:val="both"/>
        <w:rPr>
          <w:rFonts w:ascii="Arial" w:cs="Arial" w:eastAsia="Arial" w:hAnsi="Arial"/>
        </w:rPr>
      </w:pPr>
      <w:r w:rsidDel="00000000" w:rsidR="00000000" w:rsidRPr="00000000">
        <w:rPr>
          <w:rtl w:val="0"/>
        </w:rPr>
      </w:r>
    </w:p>
    <w:p w:rsidR="00000000" w:rsidDel="00000000" w:rsidP="00000000" w:rsidRDefault="00000000" w:rsidRPr="00000000" w14:paraId="0000029E">
      <w:pPr>
        <w:jc w:val="both"/>
        <w:rPr>
          <w:rFonts w:ascii="Arial" w:cs="Arial" w:eastAsia="Arial" w:hAnsi="Arial"/>
        </w:rPr>
      </w:pPr>
      <w:r w:rsidDel="00000000" w:rsidR="00000000" w:rsidRPr="00000000">
        <w:rPr>
          <w:rtl w:val="0"/>
        </w:rPr>
      </w:r>
    </w:p>
    <w:p w:rsidR="00000000" w:rsidDel="00000000" w:rsidP="00000000" w:rsidRDefault="00000000" w:rsidRPr="00000000" w14:paraId="0000029F">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12. Viajes nacionales e internacionales</w:t>
      </w:r>
    </w:p>
    <w:p w:rsidR="00000000" w:rsidDel="00000000" w:rsidP="00000000" w:rsidRDefault="00000000" w:rsidRPr="00000000" w14:paraId="000002A0">
      <w:pPr>
        <w:jc w:val="both"/>
        <w:rPr>
          <w:rFonts w:ascii="Arial" w:cs="Arial" w:eastAsia="Arial" w:hAnsi="Arial"/>
        </w:rPr>
      </w:pPr>
      <w:r w:rsidDel="00000000" w:rsidR="00000000" w:rsidRPr="00000000">
        <w:rPr>
          <w:rFonts w:ascii="Arial" w:cs="Arial" w:eastAsia="Arial" w:hAnsi="Arial"/>
          <w:rtl w:val="0"/>
        </w:rPr>
        <w:t xml:space="preserve">Debe publicarse la información relativa a viajes financiados con fondos públicos o de cooperación, detallando el objetivo, destino, participantes, costos de boletos y viáticos. Este numeral promueve la racionalidad del gasto y la fiscalización social.</w:t>
      </w:r>
    </w:p>
    <w:p w:rsidR="00000000" w:rsidDel="00000000" w:rsidP="00000000" w:rsidRDefault="00000000" w:rsidRPr="00000000" w14:paraId="000002A1">
      <w:pPr>
        <w:pStyle w:val="Heading1"/>
        <w:jc w:val="center"/>
        <w:rPr>
          <w:rFonts w:ascii="Arial" w:cs="Arial" w:eastAsia="Arial" w:hAnsi="Arial"/>
          <w:sz w:val="28"/>
          <w:szCs w:val="28"/>
        </w:rPr>
      </w:pPr>
      <w:bookmarkStart w:colFirst="0" w:colLast="0" w:name="_heading=h.u08b4gr1dp0x" w:id="28"/>
      <w:bookmarkEnd w:id="28"/>
      <w:r w:rsidDel="00000000" w:rsidR="00000000" w:rsidRPr="00000000">
        <w:rPr>
          <w:rFonts w:ascii="Arial" w:cs="Arial" w:eastAsia="Arial" w:hAnsi="Arial"/>
          <w:sz w:val="28"/>
          <w:szCs w:val="28"/>
          <w:rtl w:val="0"/>
        </w:rPr>
        <w:t xml:space="preserve">Formato 12. Viajes nacionales e internacionales</w:t>
      </w:r>
    </w:p>
    <w:tbl>
      <w:tblPr>
        <w:tblStyle w:val="Table16"/>
        <w:tblW w:w="934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6"/>
        <w:gridCol w:w="1472"/>
        <w:gridCol w:w="856"/>
        <w:gridCol w:w="1029"/>
        <w:gridCol w:w="1103"/>
        <w:gridCol w:w="844"/>
        <w:gridCol w:w="1779"/>
        <w:gridCol w:w="1410"/>
        <w:tblGridChange w:id="0">
          <w:tblGrid>
            <w:gridCol w:w="856"/>
            <w:gridCol w:w="1472"/>
            <w:gridCol w:w="856"/>
            <w:gridCol w:w="1029"/>
            <w:gridCol w:w="1103"/>
            <w:gridCol w:w="844"/>
            <w:gridCol w:w="1779"/>
            <w:gridCol w:w="1410"/>
          </w:tblGrid>
        </w:tblGridChange>
      </w:tblGrid>
      <w:tr>
        <w:trPr>
          <w:cantSplit w:val="0"/>
          <w:tblHeader w:val="0"/>
        </w:trPr>
        <w:tc>
          <w:tcPr/>
          <w:p w:rsidR="00000000" w:rsidDel="00000000" w:rsidP="00000000" w:rsidRDefault="00000000" w:rsidRPr="00000000" w14:paraId="000002A2">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Fecha</w:t>
            </w:r>
          </w:p>
        </w:tc>
        <w:tc>
          <w:tcPr/>
          <w:p w:rsidR="00000000" w:rsidDel="00000000" w:rsidP="00000000" w:rsidRDefault="00000000" w:rsidRPr="00000000" w14:paraId="000002A3">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Nombre del participante</w:t>
            </w:r>
          </w:p>
        </w:tc>
        <w:tc>
          <w:tcPr/>
          <w:p w:rsidR="00000000" w:rsidDel="00000000" w:rsidP="00000000" w:rsidRDefault="00000000" w:rsidRPr="00000000" w14:paraId="000002A4">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Cargo</w:t>
            </w:r>
          </w:p>
        </w:tc>
        <w:tc>
          <w:tcPr/>
          <w:p w:rsidR="00000000" w:rsidDel="00000000" w:rsidP="00000000" w:rsidRDefault="00000000" w:rsidRPr="00000000" w14:paraId="000002A5">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Destino</w:t>
            </w:r>
          </w:p>
        </w:tc>
        <w:tc>
          <w:tcPr/>
          <w:p w:rsidR="00000000" w:rsidDel="00000000" w:rsidP="00000000" w:rsidRDefault="00000000" w:rsidRPr="00000000" w14:paraId="000002A6">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Objetivo del viaje</w:t>
            </w:r>
          </w:p>
        </w:tc>
        <w:tc>
          <w:tcPr/>
          <w:p w:rsidR="00000000" w:rsidDel="00000000" w:rsidP="00000000" w:rsidRDefault="00000000" w:rsidRPr="00000000" w14:paraId="000002A7">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Costo total</w:t>
            </w:r>
          </w:p>
        </w:tc>
        <w:tc>
          <w:tcPr/>
          <w:p w:rsidR="00000000" w:rsidDel="00000000" w:rsidP="00000000" w:rsidRDefault="00000000" w:rsidRPr="00000000" w14:paraId="000002A8">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Fuente de financiamiento</w:t>
            </w:r>
          </w:p>
        </w:tc>
        <w:tc>
          <w:tcPr/>
          <w:p w:rsidR="00000000" w:rsidDel="00000000" w:rsidP="00000000" w:rsidRDefault="00000000" w:rsidRPr="00000000" w14:paraId="000002A9">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Resultados / informe</w:t>
            </w:r>
          </w:p>
        </w:tc>
      </w:tr>
      <w:tr>
        <w:trPr>
          <w:cantSplit w:val="0"/>
          <w:tblHeader w:val="0"/>
        </w:trPr>
        <w:tc>
          <w:tcPr/>
          <w:p w:rsidR="00000000" w:rsidDel="00000000" w:rsidP="00000000" w:rsidRDefault="00000000" w:rsidRPr="00000000" w14:paraId="000002AA">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AB">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AC">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AD">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AE">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AF">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B0">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B1">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2B2">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por evento.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Dirección Ejecutiva / Recursos Humanos.</w:t>
      </w:r>
    </w:p>
    <w:p w:rsidR="00000000" w:rsidDel="00000000" w:rsidP="00000000" w:rsidRDefault="00000000" w:rsidRPr="00000000" w14:paraId="000002B3">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2B4">
      <w:pPr>
        <w:jc w:val="both"/>
        <w:rPr>
          <w:rFonts w:ascii="Arial" w:cs="Arial" w:eastAsia="Arial" w:hAnsi="Arial"/>
        </w:rPr>
      </w:pPr>
      <w:r w:rsidDel="00000000" w:rsidR="00000000" w:rsidRPr="00000000">
        <w:rPr>
          <w:rtl w:val="0"/>
        </w:rPr>
      </w:r>
    </w:p>
    <w:p w:rsidR="00000000" w:rsidDel="00000000" w:rsidP="00000000" w:rsidRDefault="00000000" w:rsidRPr="00000000" w14:paraId="000002B5">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13. Inventario de bienes</w:t>
      </w:r>
    </w:p>
    <w:p w:rsidR="00000000" w:rsidDel="00000000" w:rsidP="00000000" w:rsidRDefault="00000000" w:rsidRPr="00000000" w14:paraId="000002B6">
      <w:pPr>
        <w:jc w:val="both"/>
        <w:rPr>
          <w:rFonts w:ascii="Arial" w:cs="Arial" w:eastAsia="Arial" w:hAnsi="Arial"/>
        </w:rPr>
      </w:pPr>
      <w:r w:rsidDel="00000000" w:rsidR="00000000" w:rsidRPr="00000000">
        <w:rPr>
          <w:rFonts w:ascii="Arial" w:cs="Arial" w:eastAsia="Arial" w:hAnsi="Arial"/>
          <w:rtl w:val="0"/>
        </w:rPr>
        <w:t xml:space="preserve">ASOEDO debe tener disponible el inventario de bienes muebles e inmuebles institucionales. Este listado permite controlar el patrimonio adquirido con fondos públicos y garantizar su uso responsable.</w:t>
      </w:r>
    </w:p>
    <w:p w:rsidR="00000000" w:rsidDel="00000000" w:rsidP="00000000" w:rsidRDefault="00000000" w:rsidRPr="00000000" w14:paraId="000002B7">
      <w:pPr>
        <w:pStyle w:val="Heading1"/>
        <w:jc w:val="center"/>
        <w:rPr>
          <w:rFonts w:ascii="Arial" w:cs="Arial" w:eastAsia="Arial" w:hAnsi="Arial"/>
          <w:sz w:val="28"/>
          <w:szCs w:val="28"/>
        </w:rPr>
      </w:pPr>
      <w:bookmarkStart w:colFirst="0" w:colLast="0" w:name="_heading=h.rph9km113ffm" w:id="29"/>
      <w:bookmarkEnd w:id="29"/>
      <w:r w:rsidDel="00000000" w:rsidR="00000000" w:rsidRPr="00000000">
        <w:rPr>
          <w:rFonts w:ascii="Arial" w:cs="Arial" w:eastAsia="Arial" w:hAnsi="Arial"/>
          <w:sz w:val="28"/>
          <w:szCs w:val="28"/>
          <w:rtl w:val="0"/>
        </w:rPr>
        <w:t xml:space="preserve">Formato 13. Inventario de bienes institucionales</w:t>
      </w:r>
    </w:p>
    <w:tbl>
      <w:tblPr>
        <w:tblStyle w:val="Table17"/>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
        <w:gridCol w:w="1843"/>
        <w:gridCol w:w="1139"/>
        <w:gridCol w:w="910"/>
        <w:gridCol w:w="1172"/>
        <w:gridCol w:w="1226"/>
        <w:gridCol w:w="2154"/>
        <w:tblGridChange w:id="0">
          <w:tblGrid>
            <w:gridCol w:w="906"/>
            <w:gridCol w:w="1843"/>
            <w:gridCol w:w="1139"/>
            <w:gridCol w:w="910"/>
            <w:gridCol w:w="1172"/>
            <w:gridCol w:w="1226"/>
            <w:gridCol w:w="2154"/>
          </w:tblGrid>
        </w:tblGridChange>
      </w:tblGrid>
      <w:tr>
        <w:trPr>
          <w:cantSplit w:val="0"/>
          <w:tblHeader w:val="0"/>
        </w:trPr>
        <w:tc>
          <w:tcPr/>
          <w:p w:rsidR="00000000" w:rsidDel="00000000" w:rsidP="00000000" w:rsidRDefault="00000000" w:rsidRPr="00000000" w14:paraId="000002B8">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Código</w:t>
            </w:r>
          </w:p>
        </w:tc>
        <w:tc>
          <w:tcPr/>
          <w:p w:rsidR="00000000" w:rsidDel="00000000" w:rsidP="00000000" w:rsidRDefault="00000000" w:rsidRPr="00000000" w14:paraId="000002B9">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Descripción del bien</w:t>
            </w:r>
          </w:p>
        </w:tc>
        <w:tc>
          <w:tcPr/>
          <w:p w:rsidR="00000000" w:rsidDel="00000000" w:rsidP="00000000" w:rsidRDefault="00000000" w:rsidRPr="00000000" w14:paraId="000002BA">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Categoría</w:t>
            </w:r>
          </w:p>
        </w:tc>
        <w:tc>
          <w:tcPr/>
          <w:p w:rsidR="00000000" w:rsidDel="00000000" w:rsidP="00000000" w:rsidRDefault="00000000" w:rsidRPr="00000000" w14:paraId="000002BB">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Valor (Q)</w:t>
            </w:r>
          </w:p>
        </w:tc>
        <w:tc>
          <w:tcPr/>
          <w:p w:rsidR="00000000" w:rsidDel="00000000" w:rsidP="00000000" w:rsidRDefault="00000000" w:rsidRPr="00000000" w14:paraId="000002BC">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Ubicación</w:t>
            </w:r>
          </w:p>
        </w:tc>
        <w:tc>
          <w:tcPr/>
          <w:p w:rsidR="00000000" w:rsidDel="00000000" w:rsidP="00000000" w:rsidRDefault="00000000" w:rsidRPr="00000000" w14:paraId="000002BD">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Estado físico</w:t>
            </w:r>
          </w:p>
        </w:tc>
        <w:tc>
          <w:tcPr/>
          <w:p w:rsidR="00000000" w:rsidDel="00000000" w:rsidP="00000000" w:rsidRDefault="00000000" w:rsidRPr="00000000" w14:paraId="000002BE">
            <w:pPr>
              <w:spacing w:after="160" w:line="278.00000000000006"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Responsable de custodia</w:t>
            </w:r>
          </w:p>
        </w:tc>
      </w:tr>
      <w:tr>
        <w:trPr>
          <w:cantSplit w:val="0"/>
          <w:tblHeader w:val="0"/>
        </w:trPr>
        <w:tc>
          <w:tcPr/>
          <w:p w:rsidR="00000000" w:rsidDel="00000000" w:rsidP="00000000" w:rsidRDefault="00000000" w:rsidRPr="00000000" w14:paraId="000002BF">
            <w:pPr>
              <w:spacing w:after="160" w:line="278.00000000000006" w:lineRule="auto"/>
              <w:jc w:val="both"/>
              <w:rPr>
                <w:rFonts w:ascii="Arial" w:cs="Arial" w:eastAsia="Arial" w:hAnsi="Arial"/>
                <w:b w:val="1"/>
                <w:bCs w:val="1"/>
                <w:sz w:val="20"/>
                <w:szCs w:val="20"/>
              </w:rPr>
            </w:pPr>
            <w:r w:rsidDel="00000000" w:rsidR="00000000" w:rsidRPr="00000000">
              <w:rPr>
                <w:rtl w:val="0"/>
              </w:rPr>
            </w:r>
          </w:p>
        </w:tc>
        <w:tc>
          <w:tcPr/>
          <w:p w:rsidR="00000000" w:rsidDel="00000000" w:rsidP="00000000" w:rsidRDefault="00000000" w:rsidRPr="00000000" w14:paraId="000002C0">
            <w:pPr>
              <w:spacing w:after="160" w:line="278.0000000000000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C1">
            <w:pPr>
              <w:spacing w:after="160" w:line="278.0000000000000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C2">
            <w:pPr>
              <w:spacing w:after="160" w:line="278.0000000000000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C3">
            <w:pPr>
              <w:spacing w:after="160" w:line="278.0000000000000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C4">
            <w:pPr>
              <w:spacing w:after="160" w:line="278.00000000000006" w:lineRule="auto"/>
              <w:jc w:val="both"/>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2C5">
            <w:pPr>
              <w:spacing w:after="160" w:line="278.00000000000006" w:lineRule="auto"/>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2C6">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semestral.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Patrimonio / Administración.</w:t>
      </w:r>
    </w:p>
    <w:p w:rsidR="00000000" w:rsidDel="00000000" w:rsidP="00000000" w:rsidRDefault="00000000" w:rsidRPr="00000000" w14:paraId="000002C7">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2C8">
      <w:pPr>
        <w:jc w:val="both"/>
        <w:rPr>
          <w:rFonts w:ascii="Arial" w:cs="Arial" w:eastAsia="Arial" w:hAnsi="Arial"/>
        </w:rPr>
      </w:pPr>
      <w:r w:rsidDel="00000000" w:rsidR="00000000" w:rsidRPr="00000000">
        <w:rPr>
          <w:rtl w:val="0"/>
        </w:rPr>
      </w:r>
    </w:p>
    <w:p w:rsidR="00000000" w:rsidDel="00000000" w:rsidP="00000000" w:rsidRDefault="00000000" w:rsidRPr="00000000" w14:paraId="000002C9">
      <w:pPr>
        <w:jc w:val="both"/>
        <w:rPr>
          <w:rFonts w:ascii="Arial" w:cs="Arial" w:eastAsia="Arial" w:hAnsi="Arial"/>
        </w:rPr>
      </w:pPr>
      <w:r w:rsidDel="00000000" w:rsidR="00000000" w:rsidRPr="00000000">
        <w:rPr>
          <w:rtl w:val="0"/>
        </w:rPr>
      </w:r>
    </w:p>
    <w:p w:rsidR="00000000" w:rsidDel="00000000" w:rsidP="00000000" w:rsidRDefault="00000000" w:rsidRPr="00000000" w14:paraId="000002CA">
      <w:pPr>
        <w:jc w:val="both"/>
        <w:rPr>
          <w:rFonts w:ascii="Arial" w:cs="Arial" w:eastAsia="Arial" w:hAnsi="Arial"/>
        </w:rPr>
      </w:pPr>
      <w:r w:rsidDel="00000000" w:rsidR="00000000" w:rsidRPr="00000000">
        <w:rPr>
          <w:rtl w:val="0"/>
        </w:rPr>
      </w:r>
    </w:p>
    <w:p w:rsidR="00000000" w:rsidDel="00000000" w:rsidP="00000000" w:rsidRDefault="00000000" w:rsidRPr="00000000" w14:paraId="000002CB">
      <w:pPr>
        <w:jc w:val="both"/>
        <w:rPr>
          <w:rFonts w:ascii="Arial" w:cs="Arial" w:eastAsia="Arial" w:hAnsi="Arial"/>
        </w:rPr>
      </w:pPr>
      <w:r w:rsidDel="00000000" w:rsidR="00000000" w:rsidRPr="00000000">
        <w:rPr>
          <w:rtl w:val="0"/>
        </w:rPr>
      </w:r>
    </w:p>
    <w:p w:rsidR="00000000" w:rsidDel="00000000" w:rsidP="00000000" w:rsidRDefault="00000000" w:rsidRPr="00000000" w14:paraId="000002CC">
      <w:pPr>
        <w:jc w:val="both"/>
        <w:rPr>
          <w:rFonts w:ascii="Arial" w:cs="Arial" w:eastAsia="Arial" w:hAnsi="Arial"/>
        </w:rPr>
      </w:pPr>
      <w:r w:rsidDel="00000000" w:rsidR="00000000" w:rsidRPr="00000000">
        <w:rPr>
          <w:rtl w:val="0"/>
        </w:rPr>
      </w:r>
    </w:p>
    <w:p w:rsidR="00000000" w:rsidDel="00000000" w:rsidP="00000000" w:rsidRDefault="00000000" w:rsidRPr="00000000" w14:paraId="000002CD">
      <w:pPr>
        <w:rPr>
          <w:rFonts w:ascii="Arial" w:cs="Arial" w:eastAsia="Arial" w:hAnsi="Arial"/>
          <w:b w:val="1"/>
          <w:bCs w:val="1"/>
          <w:color w:val="2f5496"/>
          <w:sz w:val="28"/>
          <w:szCs w:val="28"/>
        </w:rPr>
      </w:pPr>
      <w:r w:rsidDel="00000000" w:rsidR="00000000" w:rsidRPr="00000000">
        <w:rPr>
          <w:rtl w:val="0"/>
        </w:rPr>
      </w:r>
    </w:p>
    <w:p w:rsidR="00000000" w:rsidDel="00000000" w:rsidP="00000000" w:rsidRDefault="00000000" w:rsidRPr="00000000" w14:paraId="000002CE">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14. Contratos de mantenimiento</w:t>
      </w:r>
    </w:p>
    <w:p w:rsidR="00000000" w:rsidDel="00000000" w:rsidP="00000000" w:rsidRDefault="00000000" w:rsidRPr="00000000" w14:paraId="000002CF">
      <w:pPr>
        <w:jc w:val="both"/>
        <w:rPr>
          <w:rFonts w:ascii="Arial" w:cs="Arial" w:eastAsia="Arial" w:hAnsi="Arial"/>
        </w:rPr>
      </w:pPr>
      <w:r w:rsidDel="00000000" w:rsidR="00000000" w:rsidRPr="00000000">
        <w:rPr>
          <w:rFonts w:ascii="Arial" w:cs="Arial" w:eastAsia="Arial" w:hAnsi="Arial"/>
          <w:rtl w:val="0"/>
        </w:rPr>
        <w:t xml:space="preserve">La organización deberá publicar los </w:t>
      </w:r>
      <w:r w:rsidDel="00000000" w:rsidR="00000000" w:rsidRPr="00000000">
        <w:rPr>
          <w:rFonts w:ascii="Arial" w:cs="Arial" w:eastAsia="Arial" w:hAnsi="Arial"/>
          <w:b w:val="1"/>
          <w:bCs w:val="1"/>
          <w:rtl w:val="0"/>
        </w:rPr>
        <w:t xml:space="preserve">contratos de mantenimiento de equipo, vehículos e instalaciones</w:t>
      </w:r>
      <w:r w:rsidDel="00000000" w:rsidR="00000000" w:rsidRPr="00000000">
        <w:rPr>
          <w:rFonts w:ascii="Arial" w:cs="Arial" w:eastAsia="Arial" w:hAnsi="Arial"/>
          <w:rtl w:val="0"/>
        </w:rPr>
        <w:t xml:space="preserve">, incluyendo montos, plazos y proveedores. Este numeral fortalece la supervisión del gasto corriente y la eficiencia operativa.</w:t>
      </w:r>
    </w:p>
    <w:p w:rsidR="00000000" w:rsidDel="00000000" w:rsidP="00000000" w:rsidRDefault="00000000" w:rsidRPr="00000000" w14:paraId="000002D0">
      <w:pPr>
        <w:pStyle w:val="Heading1"/>
        <w:jc w:val="center"/>
        <w:rPr>
          <w:rFonts w:ascii="Arial" w:cs="Arial" w:eastAsia="Arial" w:hAnsi="Arial"/>
          <w:sz w:val="28"/>
          <w:szCs w:val="28"/>
        </w:rPr>
      </w:pPr>
      <w:bookmarkStart w:colFirst="0" w:colLast="0" w:name="_heading=h.lonrjsr7y949" w:id="30"/>
      <w:bookmarkEnd w:id="30"/>
      <w:r w:rsidDel="00000000" w:rsidR="00000000" w:rsidRPr="00000000">
        <w:rPr>
          <w:rFonts w:ascii="Arial" w:cs="Arial" w:eastAsia="Arial" w:hAnsi="Arial"/>
          <w:sz w:val="28"/>
          <w:szCs w:val="28"/>
          <w:rtl w:val="0"/>
        </w:rPr>
        <w:t xml:space="preserve">Formato 14. Contratos de mantenimiento</w:t>
      </w:r>
    </w:p>
    <w:tbl>
      <w:tblPr>
        <w:tblStyle w:val="Table18"/>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4"/>
        <w:gridCol w:w="1305"/>
        <w:gridCol w:w="1956"/>
        <w:gridCol w:w="1029"/>
        <w:gridCol w:w="791"/>
        <w:gridCol w:w="1419"/>
        <w:gridCol w:w="1586"/>
        <w:tblGridChange w:id="0">
          <w:tblGrid>
            <w:gridCol w:w="1264"/>
            <w:gridCol w:w="1305"/>
            <w:gridCol w:w="1956"/>
            <w:gridCol w:w="1029"/>
            <w:gridCol w:w="791"/>
            <w:gridCol w:w="1419"/>
            <w:gridCol w:w="1586"/>
          </w:tblGrid>
        </w:tblGridChange>
      </w:tblGrid>
      <w:tr>
        <w:trPr>
          <w:cantSplit w:val="0"/>
          <w:tblHeader w:val="0"/>
        </w:trPr>
        <w:tc>
          <w:tcPr/>
          <w:p w:rsidR="00000000" w:rsidDel="00000000" w:rsidP="00000000" w:rsidRDefault="00000000" w:rsidRPr="00000000" w14:paraId="000002D1">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No. contrato</w:t>
            </w:r>
          </w:p>
        </w:tc>
        <w:tc>
          <w:tcPr/>
          <w:p w:rsidR="00000000" w:rsidDel="00000000" w:rsidP="00000000" w:rsidRDefault="00000000" w:rsidRPr="00000000" w14:paraId="000002D2">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Proveedor</w:t>
            </w:r>
          </w:p>
        </w:tc>
        <w:tc>
          <w:tcPr/>
          <w:p w:rsidR="00000000" w:rsidDel="00000000" w:rsidP="00000000" w:rsidRDefault="00000000" w:rsidRPr="00000000" w14:paraId="000002D3">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Objeto (equipo / inmueble)</w:t>
            </w:r>
          </w:p>
        </w:tc>
        <w:tc>
          <w:tcPr/>
          <w:p w:rsidR="00000000" w:rsidDel="00000000" w:rsidP="00000000" w:rsidRDefault="00000000" w:rsidRPr="00000000" w14:paraId="000002D4">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Monto (Q)</w:t>
            </w:r>
          </w:p>
        </w:tc>
        <w:tc>
          <w:tcPr/>
          <w:p w:rsidR="00000000" w:rsidDel="00000000" w:rsidP="00000000" w:rsidRDefault="00000000" w:rsidRPr="00000000" w14:paraId="000002D5">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Plazo</w:t>
            </w:r>
          </w:p>
        </w:tc>
        <w:tc>
          <w:tcPr/>
          <w:p w:rsidR="00000000" w:rsidDel="00000000" w:rsidP="00000000" w:rsidRDefault="00000000" w:rsidRPr="00000000" w14:paraId="000002D6">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Fecha de inicio / fin</w:t>
            </w:r>
          </w:p>
        </w:tc>
        <w:tc>
          <w:tcPr/>
          <w:p w:rsidR="00000000" w:rsidDel="00000000" w:rsidP="00000000" w:rsidRDefault="00000000" w:rsidRPr="00000000" w14:paraId="000002D7">
            <w:pPr>
              <w:spacing w:after="160" w:line="278.00000000000006" w:lineRule="auto"/>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Responsable</w:t>
            </w:r>
          </w:p>
        </w:tc>
      </w:tr>
      <w:tr>
        <w:trPr>
          <w:cantSplit w:val="0"/>
          <w:tblHeader w:val="0"/>
        </w:trPr>
        <w:tc>
          <w:tcPr/>
          <w:p w:rsidR="00000000" w:rsidDel="00000000" w:rsidP="00000000" w:rsidRDefault="00000000" w:rsidRPr="00000000" w14:paraId="000002D8">
            <w:pPr>
              <w:spacing w:after="160" w:line="278.00000000000006" w:lineRule="auto"/>
              <w:jc w:val="both"/>
              <w:rPr>
                <w:rFonts w:ascii="Arial" w:cs="Arial" w:eastAsia="Arial" w:hAnsi="Arial"/>
                <w:b w:val="1"/>
                <w:bCs w:val="1"/>
                <w:sz w:val="22"/>
                <w:szCs w:val="22"/>
              </w:rPr>
            </w:pPr>
            <w:r w:rsidDel="00000000" w:rsidR="00000000" w:rsidRPr="00000000">
              <w:rPr>
                <w:rtl w:val="0"/>
              </w:rPr>
            </w:r>
          </w:p>
        </w:tc>
        <w:tc>
          <w:tcPr/>
          <w:p w:rsidR="00000000" w:rsidDel="00000000" w:rsidP="00000000" w:rsidRDefault="00000000" w:rsidRPr="00000000" w14:paraId="000002D9">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DA">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DB">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DC">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DD">
            <w:pPr>
              <w:spacing w:after="160" w:line="278.00000000000006" w:lineRule="auto"/>
              <w:jc w:val="both"/>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2DE">
            <w:pPr>
              <w:spacing w:after="160" w:line="278.00000000000006" w:lineRule="auto"/>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2DF">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anual. **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Logística / Administración Financiera.</w:t>
      </w:r>
    </w:p>
    <w:p w:rsidR="00000000" w:rsidDel="00000000" w:rsidP="00000000" w:rsidRDefault="00000000" w:rsidRPr="00000000" w14:paraId="000002E0">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2E1">
      <w:pPr>
        <w:jc w:val="both"/>
        <w:rPr>
          <w:rFonts w:ascii="Arial" w:cs="Arial" w:eastAsia="Arial" w:hAnsi="Arial"/>
        </w:rPr>
      </w:pPr>
      <w:r w:rsidDel="00000000" w:rsidR="00000000" w:rsidRPr="00000000">
        <w:rPr>
          <w:rtl w:val="0"/>
        </w:rPr>
      </w:r>
    </w:p>
    <w:p w:rsidR="00000000" w:rsidDel="00000000" w:rsidP="00000000" w:rsidRDefault="00000000" w:rsidRPr="00000000" w14:paraId="000002E2">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15. Programas de subsidios y transferencias</w:t>
      </w:r>
    </w:p>
    <w:p w:rsidR="00000000" w:rsidDel="00000000" w:rsidP="00000000" w:rsidRDefault="00000000" w:rsidRPr="00000000" w14:paraId="000002E3">
      <w:pPr>
        <w:jc w:val="both"/>
        <w:rPr>
          <w:rFonts w:ascii="Arial" w:cs="Arial" w:eastAsia="Arial" w:hAnsi="Arial"/>
        </w:rPr>
      </w:pPr>
      <w:r w:rsidDel="00000000" w:rsidR="00000000" w:rsidRPr="00000000">
        <w:rPr>
          <w:rFonts w:ascii="Arial" w:cs="Arial" w:eastAsia="Arial" w:hAnsi="Arial"/>
          <w:rtl w:val="0"/>
        </w:rPr>
        <w:t xml:space="preserve">Debe informarse sobre los criterios de acceso y listados de beneficiarios de los programas financiados con fondos públicos, asegurando la equidad, la transparencia y la trazabilidad del apoyo otorgado.</w:t>
      </w:r>
    </w:p>
    <w:p w:rsidR="00000000" w:rsidDel="00000000" w:rsidP="00000000" w:rsidRDefault="00000000" w:rsidRPr="00000000" w14:paraId="000002E4">
      <w:pPr>
        <w:pStyle w:val="Heading1"/>
        <w:jc w:val="center"/>
        <w:rPr>
          <w:rFonts w:ascii="Arial" w:cs="Arial" w:eastAsia="Arial" w:hAnsi="Arial"/>
          <w:sz w:val="28"/>
          <w:szCs w:val="28"/>
        </w:rPr>
      </w:pPr>
      <w:bookmarkStart w:colFirst="0" w:colLast="0" w:name="_heading=h.c898xb5ro6e7" w:id="31"/>
      <w:bookmarkEnd w:id="31"/>
      <w:r w:rsidDel="00000000" w:rsidR="00000000" w:rsidRPr="00000000">
        <w:rPr>
          <w:rFonts w:ascii="Arial" w:cs="Arial" w:eastAsia="Arial" w:hAnsi="Arial"/>
          <w:sz w:val="28"/>
          <w:szCs w:val="28"/>
          <w:rtl w:val="0"/>
        </w:rPr>
        <w:t xml:space="preserve">Formato 15. Programas de subsidios y transferencias</w:t>
      </w:r>
    </w:p>
    <w:tbl>
      <w:tblPr>
        <w:tblStyle w:val="Table19"/>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71"/>
        <w:gridCol w:w="1917"/>
        <w:gridCol w:w="1581"/>
        <w:gridCol w:w="1047"/>
        <w:gridCol w:w="1297"/>
        <w:gridCol w:w="1937"/>
        <w:tblGridChange w:id="0">
          <w:tblGrid>
            <w:gridCol w:w="1571"/>
            <w:gridCol w:w="1917"/>
            <w:gridCol w:w="1581"/>
            <w:gridCol w:w="1047"/>
            <w:gridCol w:w="1297"/>
            <w:gridCol w:w="1937"/>
          </w:tblGrid>
        </w:tblGridChange>
      </w:tblGrid>
      <w:tr>
        <w:trPr>
          <w:cantSplit w:val="0"/>
          <w:tblHeader w:val="0"/>
        </w:trPr>
        <w:tc>
          <w:tcPr/>
          <w:p w:rsidR="00000000" w:rsidDel="00000000" w:rsidP="00000000" w:rsidRDefault="00000000" w:rsidRPr="00000000" w14:paraId="000002E5">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Programa / proyecto</w:t>
            </w:r>
          </w:p>
        </w:tc>
        <w:tc>
          <w:tcPr/>
          <w:p w:rsidR="00000000" w:rsidDel="00000000" w:rsidP="00000000" w:rsidRDefault="00000000" w:rsidRPr="00000000" w14:paraId="000002E6">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Beneficiarios directos</w:t>
            </w:r>
          </w:p>
        </w:tc>
        <w:tc>
          <w:tcPr/>
          <w:p w:rsidR="00000000" w:rsidDel="00000000" w:rsidP="00000000" w:rsidRDefault="00000000" w:rsidRPr="00000000" w14:paraId="000002E7">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Criterios de selección</w:t>
            </w:r>
          </w:p>
        </w:tc>
        <w:tc>
          <w:tcPr/>
          <w:p w:rsidR="00000000" w:rsidDel="00000000" w:rsidP="00000000" w:rsidRDefault="00000000" w:rsidRPr="00000000" w14:paraId="000002E8">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Monto total</w:t>
            </w:r>
          </w:p>
        </w:tc>
        <w:tc>
          <w:tcPr/>
          <w:p w:rsidR="00000000" w:rsidDel="00000000" w:rsidP="00000000" w:rsidRDefault="00000000" w:rsidRPr="00000000" w14:paraId="000002E9">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Fecha de entrega</w:t>
            </w:r>
          </w:p>
        </w:tc>
        <w:tc>
          <w:tcPr/>
          <w:p w:rsidR="00000000" w:rsidDel="00000000" w:rsidP="00000000" w:rsidRDefault="00000000" w:rsidRPr="00000000" w14:paraId="000002EA">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Observaciones</w:t>
            </w:r>
          </w:p>
        </w:tc>
      </w:tr>
      <w:tr>
        <w:trPr>
          <w:cantSplit w:val="0"/>
          <w:tblHeader w:val="0"/>
        </w:trPr>
        <w:tc>
          <w:tcPr/>
          <w:p w:rsidR="00000000" w:rsidDel="00000000" w:rsidP="00000000" w:rsidRDefault="00000000" w:rsidRPr="00000000" w14:paraId="000002EB">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EC">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ED">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EE">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EF">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F0">
            <w:pPr>
              <w:jc w:val="both"/>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2F1">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2F2">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F3">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F4">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F5">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2F6">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2F7">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*Frecuencia:</w:t>
      </w:r>
      <w:r w:rsidDel="00000000" w:rsidR="00000000" w:rsidRPr="00000000">
        <w:rPr>
          <w:rFonts w:ascii="Arial" w:cs="Arial" w:eastAsia="Arial" w:hAnsi="Arial"/>
          <w:sz w:val="22"/>
          <w:szCs w:val="22"/>
          <w:rtl w:val="0"/>
        </w:rPr>
        <w:t xml:space="preserve"> por convocatoria. **</w:t>
      </w:r>
      <w:r w:rsidDel="00000000" w:rsidR="00000000" w:rsidRPr="00000000">
        <w:rPr>
          <w:rFonts w:ascii="Arial" w:cs="Arial" w:eastAsia="Arial" w:hAnsi="Arial"/>
          <w:b w:val="1"/>
          <w:bCs w:val="1"/>
          <w:sz w:val="22"/>
          <w:szCs w:val="22"/>
          <w:rtl w:val="0"/>
        </w:rPr>
        <w:t xml:space="preserve">Responsable:</w:t>
      </w:r>
      <w:r w:rsidDel="00000000" w:rsidR="00000000" w:rsidRPr="00000000">
        <w:rPr>
          <w:rFonts w:ascii="Arial" w:cs="Arial" w:eastAsia="Arial" w:hAnsi="Arial"/>
          <w:sz w:val="22"/>
          <w:szCs w:val="22"/>
          <w:rtl w:val="0"/>
        </w:rPr>
        <w:t xml:space="preserve"> Unidad de Proyectos / UIP.</w:t>
      </w:r>
    </w:p>
    <w:p w:rsidR="00000000" w:rsidDel="00000000" w:rsidP="00000000" w:rsidRDefault="00000000" w:rsidRPr="00000000" w14:paraId="000002F8">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2F9">
      <w:pPr>
        <w:jc w:val="both"/>
        <w:rPr>
          <w:rFonts w:ascii="Arial" w:cs="Arial" w:eastAsia="Arial" w:hAnsi="Arial"/>
        </w:rPr>
      </w:pPr>
      <w:r w:rsidDel="00000000" w:rsidR="00000000" w:rsidRPr="00000000">
        <w:rPr>
          <w:rtl w:val="0"/>
        </w:rPr>
      </w:r>
    </w:p>
    <w:p w:rsidR="00000000" w:rsidDel="00000000" w:rsidP="00000000" w:rsidRDefault="00000000" w:rsidRPr="00000000" w14:paraId="000002FA">
      <w:pPr>
        <w:jc w:val="both"/>
        <w:rPr>
          <w:rFonts w:ascii="Arial" w:cs="Arial" w:eastAsia="Arial" w:hAnsi="Arial"/>
        </w:rPr>
      </w:pPr>
      <w:r w:rsidDel="00000000" w:rsidR="00000000" w:rsidRPr="00000000">
        <w:rPr>
          <w:rtl w:val="0"/>
        </w:rPr>
      </w:r>
    </w:p>
    <w:p w:rsidR="00000000" w:rsidDel="00000000" w:rsidP="00000000" w:rsidRDefault="00000000" w:rsidRPr="00000000" w14:paraId="000002FB">
      <w:pPr>
        <w:jc w:val="both"/>
        <w:rPr>
          <w:rFonts w:ascii="Arial" w:cs="Arial" w:eastAsia="Arial" w:hAnsi="Arial"/>
        </w:rPr>
      </w:pPr>
      <w:r w:rsidDel="00000000" w:rsidR="00000000" w:rsidRPr="00000000">
        <w:rPr>
          <w:rtl w:val="0"/>
        </w:rPr>
      </w:r>
    </w:p>
    <w:p w:rsidR="00000000" w:rsidDel="00000000" w:rsidP="00000000" w:rsidRDefault="00000000" w:rsidRPr="00000000" w14:paraId="000002FC">
      <w:pPr>
        <w:jc w:val="both"/>
        <w:rPr>
          <w:rFonts w:ascii="Arial" w:cs="Arial" w:eastAsia="Arial" w:hAnsi="Arial"/>
        </w:rPr>
      </w:pPr>
      <w:r w:rsidDel="00000000" w:rsidR="00000000" w:rsidRPr="00000000">
        <w:rPr>
          <w:rtl w:val="0"/>
        </w:rPr>
      </w:r>
    </w:p>
    <w:p w:rsidR="00000000" w:rsidDel="00000000" w:rsidP="00000000" w:rsidRDefault="00000000" w:rsidRPr="00000000" w14:paraId="000002FD">
      <w:pPr>
        <w:jc w:val="both"/>
        <w:rPr>
          <w:rFonts w:ascii="Arial" w:cs="Arial" w:eastAsia="Arial" w:hAnsi="Arial"/>
        </w:rPr>
      </w:pPr>
      <w:r w:rsidDel="00000000" w:rsidR="00000000" w:rsidRPr="00000000">
        <w:rPr>
          <w:rtl w:val="0"/>
        </w:rPr>
      </w:r>
    </w:p>
    <w:p w:rsidR="00000000" w:rsidDel="00000000" w:rsidP="00000000" w:rsidRDefault="00000000" w:rsidRPr="00000000" w14:paraId="000002FE">
      <w:pPr>
        <w:jc w:val="both"/>
        <w:rPr>
          <w:rFonts w:ascii="Arial" w:cs="Arial" w:eastAsia="Arial" w:hAnsi="Arial"/>
        </w:rPr>
      </w:pPr>
      <w:r w:rsidDel="00000000" w:rsidR="00000000" w:rsidRPr="00000000">
        <w:rPr>
          <w:rtl w:val="0"/>
        </w:rPr>
      </w:r>
    </w:p>
    <w:p w:rsidR="00000000" w:rsidDel="00000000" w:rsidP="00000000" w:rsidRDefault="00000000" w:rsidRPr="00000000" w14:paraId="000002FF">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16. Contratos de usufructo o concesiones</w:t>
      </w:r>
    </w:p>
    <w:p w:rsidR="00000000" w:rsidDel="00000000" w:rsidP="00000000" w:rsidRDefault="00000000" w:rsidRPr="00000000" w14:paraId="00000300">
      <w:pPr>
        <w:jc w:val="both"/>
        <w:rPr>
          <w:rFonts w:ascii="Arial" w:cs="Arial" w:eastAsia="Arial" w:hAnsi="Arial"/>
        </w:rPr>
      </w:pPr>
      <w:r w:rsidDel="00000000" w:rsidR="00000000" w:rsidRPr="00000000">
        <w:rPr>
          <w:rFonts w:ascii="Arial" w:cs="Arial" w:eastAsia="Arial" w:hAnsi="Arial"/>
          <w:rtl w:val="0"/>
        </w:rPr>
        <w:t xml:space="preserve">Aunque ASOEDO no administra bienes estatales, este numeral aplica si llegara a recibir concesiones o permisos para administrar bienes públicos. En ese caso, toda información contractual deberá ser pública.</w:t>
      </w:r>
    </w:p>
    <w:p w:rsidR="00000000" w:rsidDel="00000000" w:rsidP="00000000" w:rsidRDefault="00000000" w:rsidRPr="00000000" w14:paraId="00000301">
      <w:pPr>
        <w:jc w:val="both"/>
        <w:rPr>
          <w:rFonts w:ascii="Arial" w:cs="Arial" w:eastAsia="Arial" w:hAnsi="Arial"/>
        </w:rPr>
      </w:pPr>
      <w:r w:rsidDel="00000000" w:rsidR="00000000" w:rsidRPr="00000000">
        <w:rPr>
          <w:rtl w:val="0"/>
        </w:rPr>
      </w:r>
    </w:p>
    <w:p w:rsidR="00000000" w:rsidDel="00000000" w:rsidP="00000000" w:rsidRDefault="00000000" w:rsidRPr="00000000" w14:paraId="00000302">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17. Empresas precalificadas</w:t>
      </w:r>
    </w:p>
    <w:p w:rsidR="00000000" w:rsidDel="00000000" w:rsidP="00000000" w:rsidRDefault="00000000" w:rsidRPr="00000000" w14:paraId="00000303">
      <w:pPr>
        <w:jc w:val="both"/>
        <w:rPr>
          <w:rFonts w:ascii="Arial" w:cs="Arial" w:eastAsia="Arial" w:hAnsi="Arial"/>
        </w:rPr>
      </w:pPr>
      <w:r w:rsidDel="00000000" w:rsidR="00000000" w:rsidRPr="00000000">
        <w:rPr>
          <w:rFonts w:ascii="Arial" w:cs="Arial" w:eastAsia="Arial" w:hAnsi="Arial"/>
          <w:rtl w:val="0"/>
        </w:rPr>
        <w:t xml:space="preserve">Este numeral exige publicar listados de empresas o proveedores precalificados, detallando su razón social, capital autorizado y servicios registrados, garantizando la libre competencia y la objetividad en las adjudicaciones.</w:t>
      </w:r>
    </w:p>
    <w:p w:rsidR="00000000" w:rsidDel="00000000" w:rsidP="00000000" w:rsidRDefault="00000000" w:rsidRPr="00000000" w14:paraId="00000304">
      <w:pPr>
        <w:pStyle w:val="Heading1"/>
        <w:jc w:val="center"/>
        <w:rPr>
          <w:rFonts w:ascii="Arial" w:cs="Arial" w:eastAsia="Arial" w:hAnsi="Arial"/>
          <w:sz w:val="28"/>
          <w:szCs w:val="28"/>
        </w:rPr>
      </w:pPr>
      <w:bookmarkStart w:colFirst="0" w:colLast="0" w:name="_heading=h.ukm8x5gjtmpj" w:id="32"/>
      <w:bookmarkEnd w:id="32"/>
      <w:r w:rsidDel="00000000" w:rsidR="00000000" w:rsidRPr="00000000">
        <w:rPr>
          <w:rFonts w:ascii="Arial" w:cs="Arial" w:eastAsia="Arial" w:hAnsi="Arial"/>
          <w:sz w:val="28"/>
          <w:szCs w:val="28"/>
          <w:rtl w:val="0"/>
        </w:rPr>
        <w:t xml:space="preserve">Formato 17. Empresas precalificadas y proveedores</w:t>
      </w:r>
    </w:p>
    <w:tbl>
      <w:tblPr>
        <w:tblStyle w:val="Table20"/>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8"/>
        <w:gridCol w:w="603"/>
        <w:gridCol w:w="1851"/>
        <w:gridCol w:w="2192"/>
        <w:gridCol w:w="1199"/>
        <w:gridCol w:w="1937"/>
        <w:tblGridChange w:id="0">
          <w:tblGrid>
            <w:gridCol w:w="1568"/>
            <w:gridCol w:w="603"/>
            <w:gridCol w:w="1851"/>
            <w:gridCol w:w="2192"/>
            <w:gridCol w:w="1199"/>
            <w:gridCol w:w="1937"/>
          </w:tblGrid>
        </w:tblGridChange>
      </w:tblGrid>
      <w:tr>
        <w:trPr>
          <w:cantSplit w:val="0"/>
          <w:tblHeader w:val="0"/>
        </w:trPr>
        <w:tc>
          <w:tcPr/>
          <w:p w:rsidR="00000000" w:rsidDel="00000000" w:rsidP="00000000" w:rsidRDefault="00000000" w:rsidRPr="00000000" w14:paraId="00000305">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Nombre o razón social</w:t>
            </w:r>
          </w:p>
        </w:tc>
        <w:tc>
          <w:tcPr/>
          <w:p w:rsidR="00000000" w:rsidDel="00000000" w:rsidP="00000000" w:rsidRDefault="00000000" w:rsidRPr="00000000" w14:paraId="00000306">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NIT</w:t>
            </w:r>
          </w:p>
        </w:tc>
        <w:tc>
          <w:tcPr/>
          <w:p w:rsidR="00000000" w:rsidDel="00000000" w:rsidP="00000000" w:rsidRDefault="00000000" w:rsidRPr="00000000" w14:paraId="00000307">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Servicio o producto ofrecido</w:t>
            </w:r>
          </w:p>
        </w:tc>
        <w:tc>
          <w:tcPr/>
          <w:p w:rsidR="00000000" w:rsidDel="00000000" w:rsidP="00000000" w:rsidRDefault="00000000" w:rsidRPr="00000000" w14:paraId="00000308">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Fecha de precalificación</w:t>
            </w:r>
          </w:p>
        </w:tc>
        <w:tc>
          <w:tcPr/>
          <w:p w:rsidR="00000000" w:rsidDel="00000000" w:rsidP="00000000" w:rsidRDefault="00000000" w:rsidRPr="00000000" w14:paraId="00000309">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Vigencia</w:t>
            </w:r>
          </w:p>
        </w:tc>
        <w:tc>
          <w:tcPr/>
          <w:p w:rsidR="00000000" w:rsidDel="00000000" w:rsidP="00000000" w:rsidRDefault="00000000" w:rsidRPr="00000000" w14:paraId="0000030A">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Observaciones</w:t>
            </w:r>
          </w:p>
        </w:tc>
      </w:tr>
      <w:tr>
        <w:trPr>
          <w:cantSplit w:val="0"/>
          <w:tblHeader w:val="0"/>
        </w:trPr>
        <w:tc>
          <w:tcPr/>
          <w:p w:rsidR="00000000" w:rsidDel="00000000" w:rsidP="00000000" w:rsidRDefault="00000000" w:rsidRPr="00000000" w14:paraId="0000030B">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0C">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0D">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0E">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0F">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10">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311">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anual.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Compras y Contrataciones.</w:t>
      </w:r>
    </w:p>
    <w:p w:rsidR="00000000" w:rsidDel="00000000" w:rsidP="00000000" w:rsidRDefault="00000000" w:rsidRPr="00000000" w14:paraId="00000312">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313">
      <w:pPr>
        <w:jc w:val="both"/>
        <w:rPr>
          <w:rFonts w:ascii="Arial" w:cs="Arial" w:eastAsia="Arial" w:hAnsi="Arial"/>
        </w:rPr>
      </w:pPr>
      <w:r w:rsidDel="00000000" w:rsidR="00000000" w:rsidRPr="00000000">
        <w:rPr>
          <w:rtl w:val="0"/>
        </w:rPr>
      </w:r>
    </w:p>
    <w:p w:rsidR="00000000" w:rsidDel="00000000" w:rsidP="00000000" w:rsidRDefault="00000000" w:rsidRPr="00000000" w14:paraId="00000314">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18. Obras públicas</w:t>
      </w:r>
    </w:p>
    <w:p w:rsidR="00000000" w:rsidDel="00000000" w:rsidP="00000000" w:rsidRDefault="00000000" w:rsidRPr="00000000" w14:paraId="00000315">
      <w:pPr>
        <w:jc w:val="both"/>
        <w:rPr>
          <w:rFonts w:ascii="Arial" w:cs="Arial" w:eastAsia="Arial" w:hAnsi="Arial"/>
        </w:rPr>
      </w:pPr>
      <w:r w:rsidDel="00000000" w:rsidR="00000000" w:rsidRPr="00000000">
        <w:rPr>
          <w:rFonts w:ascii="Arial" w:cs="Arial" w:eastAsia="Arial" w:hAnsi="Arial"/>
          <w:rtl w:val="0"/>
        </w:rPr>
        <w:t xml:space="preserve">ASOEDO debe publicar la información sobre obras ejecutadas o en ejecución con financiamiento público, detallando ubicación, costo, plazo, empresa ejecutora, fuente de financiamiento y responsable del proyecto.</w:t>
      </w:r>
    </w:p>
    <w:p w:rsidR="00000000" w:rsidDel="00000000" w:rsidP="00000000" w:rsidRDefault="00000000" w:rsidRPr="00000000" w14:paraId="00000316">
      <w:pPr>
        <w:pStyle w:val="Heading1"/>
        <w:jc w:val="center"/>
        <w:rPr>
          <w:rFonts w:ascii="Arial" w:cs="Arial" w:eastAsia="Arial" w:hAnsi="Arial"/>
          <w:sz w:val="28"/>
          <w:szCs w:val="28"/>
        </w:rPr>
      </w:pPr>
      <w:bookmarkStart w:colFirst="0" w:colLast="0" w:name="_heading=h.8b5neyazr6l" w:id="33"/>
      <w:bookmarkEnd w:id="33"/>
      <w:r w:rsidDel="00000000" w:rsidR="00000000" w:rsidRPr="00000000">
        <w:rPr>
          <w:rFonts w:ascii="Arial" w:cs="Arial" w:eastAsia="Arial" w:hAnsi="Arial"/>
          <w:sz w:val="28"/>
          <w:szCs w:val="28"/>
          <w:rtl w:val="0"/>
        </w:rPr>
        <w:t xml:space="preserve">Formato 18. Obras públicas o infraestructura</w:t>
      </w:r>
    </w:p>
    <w:p w:rsidR="00000000" w:rsidDel="00000000" w:rsidP="00000000" w:rsidRDefault="00000000" w:rsidRPr="00000000" w14:paraId="00000317">
      <w:pPr>
        <w:pBdr>
          <w:top w:color="000000" w:space="1" w:sz="4" w:val="single"/>
          <w:left w:color="000000" w:space="4" w:sz="4" w:val="single"/>
          <w:bottom w:color="000000" w:space="1" w:sz="4" w:val="single"/>
          <w:right w:color="000000" w:space="4" w:sz="4" w:val="single"/>
          <w:between w:color="000000" w:space="1" w:sz="4" w:val="single"/>
        </w:pBdr>
        <w:jc w:val="both"/>
        <w:rPr>
          <w:rFonts w:ascii="Arial" w:cs="Arial" w:eastAsia="Arial" w:hAnsi="Arial"/>
        </w:rPr>
      </w:pPr>
      <w:r w:rsidDel="00000000" w:rsidR="00000000" w:rsidRPr="00000000">
        <w:rPr>
          <w:rFonts w:ascii="Arial" w:cs="Arial" w:eastAsia="Arial" w:hAnsi="Arial"/>
          <w:rtl w:val="0"/>
        </w:rPr>
        <w:t xml:space="preserve">Nombre del proyecto</w:t>
        <w:tab/>
        <w:t xml:space="preserve">Ubicación</w:t>
        <w:tab/>
        <w:t xml:space="preserve">Empresa contratista</w:t>
        <w:tab/>
        <w:t xml:space="preserve">Costo total</w:t>
        <w:tab/>
        <w:t xml:space="preserve">Fuente de financiamiento</w:t>
        <w:tab/>
        <w:t xml:space="preserve">Avance físico (%)</w:t>
        <w:tab/>
        <w:t xml:space="preserve">Fecha estimada de finalización</w:t>
      </w:r>
    </w:p>
    <w:p w:rsidR="00000000" w:rsidDel="00000000" w:rsidP="00000000" w:rsidRDefault="00000000" w:rsidRPr="00000000" w14:paraId="00000318">
      <w:pPr>
        <w:pBdr>
          <w:top w:color="000000" w:space="1" w:sz="4" w:val="single"/>
          <w:left w:color="000000" w:space="4" w:sz="4" w:val="single"/>
          <w:bottom w:color="000000" w:space="1" w:sz="4" w:val="single"/>
          <w:right w:color="000000" w:space="4" w:sz="4" w:val="single"/>
          <w:between w:color="000000" w:space="1" w:sz="4" w:val="single"/>
        </w:pBdr>
        <w:jc w:val="both"/>
        <w:rPr>
          <w:rFonts w:ascii="Arial" w:cs="Arial" w:eastAsia="Arial" w:hAnsi="Arial"/>
        </w:rPr>
      </w:pPr>
      <w:r w:rsidDel="00000000" w:rsidR="00000000" w:rsidRPr="00000000">
        <w:rPr>
          <w:rFonts w:ascii="Arial" w:cs="Arial" w:eastAsia="Arial" w:hAnsi="Arial"/>
          <w:rtl w:val="0"/>
        </w:rPr>
        <w:tab/>
        <w:tab/>
        <w:tab/>
        <w:tab/>
        <w:tab/>
        <w:tab/>
      </w:r>
    </w:p>
    <w:p w:rsidR="00000000" w:rsidDel="00000000" w:rsidP="00000000" w:rsidRDefault="00000000" w:rsidRPr="00000000" w14:paraId="00000319">
      <w:pPr>
        <w:jc w:val="both"/>
        <w:rPr>
          <w:rFonts w:ascii="Arial" w:cs="Arial" w:eastAsia="Arial" w:hAnsi="Arial"/>
        </w:rPr>
      </w:pPr>
      <w:r w:rsidDel="00000000" w:rsidR="00000000" w:rsidRPr="00000000">
        <w:rPr>
          <w:rFonts w:ascii="Arial" w:cs="Arial" w:eastAsia="Arial" w:hAnsi="Arial"/>
          <w:rtl w:val="0"/>
        </w:rPr>
        <w:t xml:space="preserve">*Cuando aplique. **Frecuencia: trimestral. ***Responsable: Unidad de Proyectos.</w:t>
      </w:r>
    </w:p>
    <w:p w:rsidR="00000000" w:rsidDel="00000000" w:rsidP="00000000" w:rsidRDefault="00000000" w:rsidRPr="00000000" w14:paraId="0000031A">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31B">
      <w:pPr>
        <w:rPr>
          <w:rFonts w:ascii="Arial" w:cs="Arial" w:eastAsia="Arial" w:hAnsi="Arial"/>
          <w:b w:val="1"/>
          <w:bCs w:val="1"/>
          <w:color w:val="2f5496"/>
          <w:sz w:val="28"/>
          <w:szCs w:val="28"/>
        </w:rPr>
      </w:pPr>
      <w:r w:rsidDel="00000000" w:rsidR="00000000" w:rsidRPr="00000000">
        <w:rPr>
          <w:rtl w:val="0"/>
        </w:rPr>
      </w:r>
    </w:p>
    <w:p w:rsidR="00000000" w:rsidDel="00000000" w:rsidP="00000000" w:rsidRDefault="00000000" w:rsidRPr="00000000" w14:paraId="0000031C">
      <w:pPr>
        <w:rPr>
          <w:rFonts w:ascii="Arial" w:cs="Arial" w:eastAsia="Arial" w:hAnsi="Arial"/>
          <w:b w:val="1"/>
          <w:bCs w:val="1"/>
          <w:color w:val="2f5496"/>
          <w:sz w:val="28"/>
          <w:szCs w:val="28"/>
        </w:rPr>
      </w:pPr>
      <w:r w:rsidDel="00000000" w:rsidR="00000000" w:rsidRPr="00000000">
        <w:rPr>
          <w:rtl w:val="0"/>
        </w:rPr>
      </w:r>
    </w:p>
    <w:p w:rsidR="00000000" w:rsidDel="00000000" w:rsidP="00000000" w:rsidRDefault="00000000" w:rsidRPr="00000000" w14:paraId="0000031D">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19. Contratos de arrendamiento</w:t>
      </w:r>
    </w:p>
    <w:p w:rsidR="00000000" w:rsidDel="00000000" w:rsidP="00000000" w:rsidRDefault="00000000" w:rsidRPr="00000000" w14:paraId="0000031E">
      <w:pPr>
        <w:jc w:val="both"/>
        <w:rPr>
          <w:rFonts w:ascii="Arial" w:cs="Arial" w:eastAsia="Arial" w:hAnsi="Arial"/>
        </w:rPr>
      </w:pPr>
      <w:r w:rsidDel="00000000" w:rsidR="00000000" w:rsidRPr="00000000">
        <w:rPr>
          <w:rFonts w:ascii="Arial" w:cs="Arial" w:eastAsia="Arial" w:hAnsi="Arial"/>
          <w:rtl w:val="0"/>
        </w:rPr>
        <w:t xml:space="preserve">Debe divulgar los contratos de arrendamiento de bienes, oficinas, maquinaria o equipo, indicando motivos, montos y plazos. Esto evita la discrecionalidad y permite evaluar la pertinencia de los gastos institucionales.</w:t>
      </w:r>
    </w:p>
    <w:p w:rsidR="00000000" w:rsidDel="00000000" w:rsidP="00000000" w:rsidRDefault="00000000" w:rsidRPr="00000000" w14:paraId="0000031F">
      <w:pPr>
        <w:pStyle w:val="Heading1"/>
        <w:jc w:val="center"/>
        <w:rPr>
          <w:rFonts w:ascii="Arial" w:cs="Arial" w:eastAsia="Arial" w:hAnsi="Arial"/>
          <w:sz w:val="28"/>
          <w:szCs w:val="28"/>
        </w:rPr>
      </w:pPr>
      <w:bookmarkStart w:colFirst="0" w:colLast="0" w:name="_heading=h.kf17bapokptf" w:id="34"/>
      <w:bookmarkEnd w:id="34"/>
      <w:r w:rsidDel="00000000" w:rsidR="00000000" w:rsidRPr="00000000">
        <w:rPr>
          <w:rFonts w:ascii="Arial" w:cs="Arial" w:eastAsia="Arial" w:hAnsi="Arial"/>
          <w:sz w:val="28"/>
          <w:szCs w:val="28"/>
          <w:rtl w:val="0"/>
        </w:rPr>
        <w:t xml:space="preserve">Formato 19. Contratos de arrendamiento</w:t>
      </w:r>
    </w:p>
    <w:tbl>
      <w:tblPr>
        <w:tblStyle w:val="Table2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03"/>
        <w:gridCol w:w="1555"/>
        <w:gridCol w:w="1411"/>
        <w:gridCol w:w="1661"/>
        <w:gridCol w:w="1483"/>
        <w:gridCol w:w="1937"/>
        <w:tblGridChange w:id="0">
          <w:tblGrid>
            <w:gridCol w:w="1303"/>
            <w:gridCol w:w="1555"/>
            <w:gridCol w:w="1411"/>
            <w:gridCol w:w="1661"/>
            <w:gridCol w:w="1483"/>
            <w:gridCol w:w="1937"/>
          </w:tblGrid>
        </w:tblGridChange>
      </w:tblGrid>
      <w:tr>
        <w:trPr>
          <w:cantSplit w:val="0"/>
          <w:tblHeader w:val="0"/>
        </w:trPr>
        <w:tc>
          <w:tcPr/>
          <w:p w:rsidR="00000000" w:rsidDel="00000000" w:rsidP="00000000" w:rsidRDefault="00000000" w:rsidRPr="00000000" w14:paraId="00000320">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No. contrato</w:t>
            </w:r>
          </w:p>
        </w:tc>
        <w:tc>
          <w:tcPr/>
          <w:p w:rsidR="00000000" w:rsidDel="00000000" w:rsidP="00000000" w:rsidRDefault="00000000" w:rsidRPr="00000000" w14:paraId="00000321">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Bien arrendado</w:t>
            </w:r>
          </w:p>
        </w:tc>
        <w:tc>
          <w:tcPr/>
          <w:p w:rsidR="00000000" w:rsidDel="00000000" w:rsidP="00000000" w:rsidRDefault="00000000" w:rsidRPr="00000000" w14:paraId="00000322">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Monto mensual</w:t>
            </w:r>
          </w:p>
        </w:tc>
        <w:tc>
          <w:tcPr/>
          <w:p w:rsidR="00000000" w:rsidDel="00000000" w:rsidP="00000000" w:rsidRDefault="00000000" w:rsidRPr="00000000" w14:paraId="00000323">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Duración del contrato</w:t>
            </w:r>
          </w:p>
        </w:tc>
        <w:tc>
          <w:tcPr/>
          <w:p w:rsidR="00000000" w:rsidDel="00000000" w:rsidP="00000000" w:rsidRDefault="00000000" w:rsidRPr="00000000" w14:paraId="00000324">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Propietario</w:t>
            </w:r>
          </w:p>
        </w:tc>
        <w:tc>
          <w:tcPr/>
          <w:p w:rsidR="00000000" w:rsidDel="00000000" w:rsidP="00000000" w:rsidRDefault="00000000" w:rsidRPr="00000000" w14:paraId="00000325">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Observaciones</w:t>
            </w:r>
          </w:p>
        </w:tc>
      </w:tr>
    </w:tbl>
    <w:p w:rsidR="00000000" w:rsidDel="00000000" w:rsidP="00000000" w:rsidRDefault="00000000" w:rsidRPr="00000000" w14:paraId="00000326">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anual.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Dirección Administrativa.</w:t>
      </w:r>
    </w:p>
    <w:p w:rsidR="00000000" w:rsidDel="00000000" w:rsidP="00000000" w:rsidRDefault="00000000" w:rsidRPr="00000000" w14:paraId="00000327">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328">
      <w:pPr>
        <w:jc w:val="both"/>
        <w:rPr>
          <w:rFonts w:ascii="Arial" w:cs="Arial" w:eastAsia="Arial" w:hAnsi="Arial"/>
        </w:rPr>
      </w:pPr>
      <w:r w:rsidDel="00000000" w:rsidR="00000000" w:rsidRPr="00000000">
        <w:rPr>
          <w:rtl w:val="0"/>
        </w:rPr>
      </w:r>
    </w:p>
    <w:p w:rsidR="00000000" w:rsidDel="00000000" w:rsidP="00000000" w:rsidRDefault="00000000" w:rsidRPr="00000000" w14:paraId="00000329">
      <w:pPr>
        <w:rPr>
          <w:rFonts w:ascii="Arial" w:cs="Arial" w:eastAsia="Arial" w:hAnsi="Arial"/>
          <w:b w:val="1"/>
          <w:bCs w:val="1"/>
          <w:color w:val="2f5496"/>
          <w:sz w:val="28"/>
          <w:szCs w:val="28"/>
        </w:rPr>
      </w:pPr>
      <w:r w:rsidDel="00000000" w:rsidR="00000000" w:rsidRPr="00000000">
        <w:rPr>
          <w:rtl w:val="0"/>
        </w:rPr>
      </w:r>
    </w:p>
    <w:p w:rsidR="00000000" w:rsidDel="00000000" w:rsidP="00000000" w:rsidRDefault="00000000" w:rsidRPr="00000000" w14:paraId="0000032A">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20. Contrataciones en procesos de cotización y licitación</w:t>
      </w:r>
    </w:p>
    <w:p w:rsidR="00000000" w:rsidDel="00000000" w:rsidP="00000000" w:rsidRDefault="00000000" w:rsidRPr="00000000" w14:paraId="0000032B">
      <w:pPr>
        <w:jc w:val="both"/>
        <w:rPr>
          <w:rFonts w:ascii="Arial" w:cs="Arial" w:eastAsia="Arial" w:hAnsi="Arial"/>
        </w:rPr>
      </w:pPr>
      <w:r w:rsidDel="00000000" w:rsidR="00000000" w:rsidRPr="00000000">
        <w:rPr>
          <w:rFonts w:ascii="Arial" w:cs="Arial" w:eastAsia="Arial" w:hAnsi="Arial"/>
          <w:rtl w:val="0"/>
        </w:rPr>
        <w:t xml:space="preserve">Complementa los numerales 10 y 11, obligando a publicar el número de operación, fecha de adjudicación, nombre del proveedor y monto adjudicado, fortaleciendo la trazabilidad de los procesos de compra.</w:t>
      </w:r>
    </w:p>
    <w:p w:rsidR="00000000" w:rsidDel="00000000" w:rsidP="00000000" w:rsidRDefault="00000000" w:rsidRPr="00000000" w14:paraId="0000032C">
      <w:pPr>
        <w:pStyle w:val="Heading1"/>
        <w:jc w:val="center"/>
        <w:rPr>
          <w:rFonts w:ascii="Arial" w:cs="Arial" w:eastAsia="Arial" w:hAnsi="Arial"/>
          <w:sz w:val="28"/>
          <w:szCs w:val="28"/>
        </w:rPr>
      </w:pPr>
      <w:bookmarkStart w:colFirst="0" w:colLast="0" w:name="_heading=h.z1zzxihzsf4v" w:id="35"/>
      <w:bookmarkEnd w:id="35"/>
      <w:r w:rsidDel="00000000" w:rsidR="00000000" w:rsidRPr="00000000">
        <w:rPr>
          <w:rFonts w:ascii="Arial" w:cs="Arial" w:eastAsia="Arial" w:hAnsi="Arial"/>
          <w:sz w:val="28"/>
          <w:szCs w:val="28"/>
          <w:rtl w:val="0"/>
        </w:rPr>
        <w:t xml:space="preserve">Formato 20. Compras directas</w:t>
      </w:r>
    </w:p>
    <w:tbl>
      <w:tblPr>
        <w:tblStyle w:val="Table2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0"/>
        <w:gridCol w:w="2527"/>
        <w:gridCol w:w="1404"/>
        <w:gridCol w:w="1115"/>
        <w:gridCol w:w="1684"/>
        <w:gridCol w:w="1710"/>
        <w:tblGridChange w:id="0">
          <w:tblGrid>
            <w:gridCol w:w="910"/>
            <w:gridCol w:w="2527"/>
            <w:gridCol w:w="1404"/>
            <w:gridCol w:w="1115"/>
            <w:gridCol w:w="1684"/>
            <w:gridCol w:w="1710"/>
          </w:tblGrid>
        </w:tblGridChange>
      </w:tblGrid>
      <w:tr>
        <w:trPr>
          <w:cantSplit w:val="0"/>
          <w:tblHeader w:val="0"/>
        </w:trPr>
        <w:tc>
          <w:tcPr/>
          <w:p w:rsidR="00000000" w:rsidDel="00000000" w:rsidP="00000000" w:rsidRDefault="00000000" w:rsidRPr="00000000" w14:paraId="0000032D">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Fecha</w:t>
            </w:r>
          </w:p>
        </w:tc>
        <w:tc>
          <w:tcPr/>
          <w:p w:rsidR="00000000" w:rsidDel="00000000" w:rsidP="00000000" w:rsidRDefault="00000000" w:rsidRPr="00000000" w14:paraId="0000032E">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Descripción del bien o servicio</w:t>
            </w:r>
          </w:p>
        </w:tc>
        <w:tc>
          <w:tcPr/>
          <w:p w:rsidR="00000000" w:rsidDel="00000000" w:rsidP="00000000" w:rsidRDefault="00000000" w:rsidRPr="00000000" w14:paraId="0000032F">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Proveedor</w:t>
            </w:r>
          </w:p>
        </w:tc>
        <w:tc>
          <w:tcPr/>
          <w:p w:rsidR="00000000" w:rsidDel="00000000" w:rsidP="00000000" w:rsidRDefault="00000000" w:rsidRPr="00000000" w14:paraId="00000330">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Monto (Q)</w:t>
            </w:r>
          </w:p>
        </w:tc>
        <w:tc>
          <w:tcPr/>
          <w:p w:rsidR="00000000" w:rsidDel="00000000" w:rsidP="00000000" w:rsidRDefault="00000000" w:rsidRPr="00000000" w14:paraId="00000331">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Justificación</w:t>
            </w:r>
          </w:p>
        </w:tc>
        <w:tc>
          <w:tcPr/>
          <w:p w:rsidR="00000000" w:rsidDel="00000000" w:rsidP="00000000" w:rsidRDefault="00000000" w:rsidRPr="00000000" w14:paraId="00000332">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Responsable</w:t>
            </w:r>
          </w:p>
        </w:tc>
      </w:tr>
      <w:tr>
        <w:trPr>
          <w:cantSplit w:val="0"/>
          <w:tblHeader w:val="0"/>
        </w:trPr>
        <w:tc>
          <w:tcPr/>
          <w:p w:rsidR="00000000" w:rsidDel="00000000" w:rsidP="00000000" w:rsidRDefault="00000000" w:rsidRPr="00000000" w14:paraId="00000333">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34">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35">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36">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37">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38">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339">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mensual.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Contabilidad/Compras / Tesorería.</w:t>
      </w:r>
    </w:p>
    <w:p w:rsidR="00000000" w:rsidDel="00000000" w:rsidP="00000000" w:rsidRDefault="00000000" w:rsidRPr="00000000" w14:paraId="0000033A">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33B">
      <w:pPr>
        <w:jc w:val="both"/>
        <w:rPr>
          <w:rFonts w:ascii="Arial" w:cs="Arial" w:eastAsia="Arial" w:hAnsi="Arial"/>
        </w:rPr>
      </w:pPr>
      <w:r w:rsidDel="00000000" w:rsidR="00000000" w:rsidRPr="00000000">
        <w:rPr>
          <w:rtl w:val="0"/>
        </w:rPr>
      </w:r>
    </w:p>
    <w:p w:rsidR="00000000" w:rsidDel="00000000" w:rsidP="00000000" w:rsidRDefault="00000000" w:rsidRPr="00000000" w14:paraId="0000033C">
      <w:pPr>
        <w:jc w:val="both"/>
        <w:rPr>
          <w:rFonts w:ascii="Arial" w:cs="Arial" w:eastAsia="Arial" w:hAnsi="Arial"/>
        </w:rPr>
      </w:pPr>
      <w:r w:rsidDel="00000000" w:rsidR="00000000" w:rsidRPr="00000000">
        <w:rPr>
          <w:rtl w:val="0"/>
        </w:rPr>
      </w:r>
    </w:p>
    <w:p w:rsidR="00000000" w:rsidDel="00000000" w:rsidP="00000000" w:rsidRDefault="00000000" w:rsidRPr="00000000" w14:paraId="0000033D">
      <w:pPr>
        <w:jc w:val="both"/>
        <w:rPr>
          <w:rFonts w:ascii="Arial" w:cs="Arial" w:eastAsia="Arial" w:hAnsi="Arial"/>
        </w:rPr>
      </w:pPr>
      <w:r w:rsidDel="00000000" w:rsidR="00000000" w:rsidRPr="00000000">
        <w:rPr>
          <w:rtl w:val="0"/>
        </w:rPr>
      </w:r>
    </w:p>
    <w:p w:rsidR="00000000" w:rsidDel="00000000" w:rsidP="00000000" w:rsidRDefault="00000000" w:rsidRPr="00000000" w14:paraId="0000033E">
      <w:pPr>
        <w:jc w:val="both"/>
        <w:rPr>
          <w:rFonts w:ascii="Arial" w:cs="Arial" w:eastAsia="Arial" w:hAnsi="Arial"/>
        </w:rPr>
      </w:pPr>
      <w:r w:rsidDel="00000000" w:rsidR="00000000" w:rsidRPr="00000000">
        <w:rPr>
          <w:rtl w:val="0"/>
        </w:rPr>
      </w:r>
    </w:p>
    <w:p w:rsidR="00000000" w:rsidDel="00000000" w:rsidP="00000000" w:rsidRDefault="00000000" w:rsidRPr="00000000" w14:paraId="0000033F">
      <w:pPr>
        <w:jc w:val="both"/>
        <w:rPr>
          <w:rFonts w:ascii="Arial" w:cs="Arial" w:eastAsia="Arial" w:hAnsi="Arial"/>
        </w:rPr>
      </w:pPr>
      <w:r w:rsidDel="00000000" w:rsidR="00000000" w:rsidRPr="00000000">
        <w:rPr>
          <w:rtl w:val="0"/>
        </w:rPr>
      </w:r>
    </w:p>
    <w:p w:rsidR="00000000" w:rsidDel="00000000" w:rsidP="00000000" w:rsidRDefault="00000000" w:rsidRPr="00000000" w14:paraId="00000340">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21. Fideicomisos</w:t>
      </w:r>
    </w:p>
    <w:p w:rsidR="00000000" w:rsidDel="00000000" w:rsidP="00000000" w:rsidRDefault="00000000" w:rsidRPr="00000000" w14:paraId="00000341">
      <w:pPr>
        <w:jc w:val="both"/>
        <w:rPr>
          <w:rFonts w:ascii="Arial" w:cs="Arial" w:eastAsia="Arial" w:hAnsi="Arial"/>
        </w:rPr>
      </w:pPr>
      <w:r w:rsidDel="00000000" w:rsidR="00000000" w:rsidRPr="00000000">
        <w:rPr>
          <w:rFonts w:ascii="Arial" w:cs="Arial" w:eastAsia="Arial" w:hAnsi="Arial"/>
          <w:rtl w:val="0"/>
        </w:rPr>
        <w:t xml:space="preserve">Si ASOEDO llegara a participar en fideicomisos públicos, deberá divulgar el destino de los recursos, los gastos administrativos y los procesos de ejecución.</w:t>
      </w:r>
    </w:p>
    <w:p w:rsidR="00000000" w:rsidDel="00000000" w:rsidP="00000000" w:rsidRDefault="00000000" w:rsidRPr="00000000" w14:paraId="00000342">
      <w:pPr>
        <w:pStyle w:val="Heading1"/>
        <w:jc w:val="center"/>
        <w:rPr>
          <w:rFonts w:ascii="Arial" w:cs="Arial" w:eastAsia="Arial" w:hAnsi="Arial"/>
          <w:sz w:val="28"/>
          <w:szCs w:val="28"/>
        </w:rPr>
      </w:pPr>
      <w:bookmarkStart w:colFirst="0" w:colLast="0" w:name="_heading=h.gxpfjsqtaplj" w:id="36"/>
      <w:bookmarkEnd w:id="36"/>
      <w:r w:rsidDel="00000000" w:rsidR="00000000" w:rsidRPr="00000000">
        <w:rPr>
          <w:rFonts w:ascii="Arial" w:cs="Arial" w:eastAsia="Arial" w:hAnsi="Arial"/>
          <w:sz w:val="28"/>
          <w:szCs w:val="28"/>
          <w:rtl w:val="0"/>
        </w:rPr>
        <w:t xml:space="preserve">Formato 21. Fideicomisos / fondos específicos</w:t>
      </w:r>
    </w:p>
    <w:tbl>
      <w:tblPr>
        <w:tblStyle w:val="Table2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46"/>
        <w:gridCol w:w="1417"/>
        <w:gridCol w:w="976"/>
        <w:gridCol w:w="936"/>
        <w:gridCol w:w="843"/>
        <w:gridCol w:w="1710"/>
        <w:gridCol w:w="1722"/>
        <w:tblGridChange w:id="0">
          <w:tblGrid>
            <w:gridCol w:w="1746"/>
            <w:gridCol w:w="1417"/>
            <w:gridCol w:w="976"/>
            <w:gridCol w:w="936"/>
            <w:gridCol w:w="843"/>
            <w:gridCol w:w="1710"/>
            <w:gridCol w:w="1722"/>
          </w:tblGrid>
        </w:tblGridChange>
      </w:tblGrid>
      <w:tr>
        <w:trPr>
          <w:cantSplit w:val="0"/>
          <w:tblHeader w:val="0"/>
        </w:trPr>
        <w:tc>
          <w:tcPr/>
          <w:p w:rsidR="00000000" w:rsidDel="00000000" w:rsidP="00000000" w:rsidRDefault="00000000" w:rsidRPr="00000000" w14:paraId="00000343">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Nombre del fideicomiso</w:t>
            </w:r>
          </w:p>
        </w:tc>
        <w:tc>
          <w:tcPr/>
          <w:p w:rsidR="00000000" w:rsidDel="00000000" w:rsidP="00000000" w:rsidRDefault="00000000" w:rsidRPr="00000000" w14:paraId="00000344">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Entidad fiduciaria</w:t>
            </w:r>
          </w:p>
        </w:tc>
        <w:tc>
          <w:tcPr/>
          <w:p w:rsidR="00000000" w:rsidDel="00000000" w:rsidP="00000000" w:rsidRDefault="00000000" w:rsidRPr="00000000" w14:paraId="00000345">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Objeto</w:t>
            </w:r>
          </w:p>
        </w:tc>
        <w:tc>
          <w:tcPr/>
          <w:p w:rsidR="00000000" w:rsidDel="00000000" w:rsidP="00000000" w:rsidRDefault="00000000" w:rsidRPr="00000000" w14:paraId="00000346">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Monto</w:t>
            </w:r>
          </w:p>
        </w:tc>
        <w:tc>
          <w:tcPr/>
          <w:p w:rsidR="00000000" w:rsidDel="00000000" w:rsidP="00000000" w:rsidRDefault="00000000" w:rsidRPr="00000000" w14:paraId="00000347">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Plazo</w:t>
            </w:r>
          </w:p>
        </w:tc>
        <w:tc>
          <w:tcPr/>
          <w:p w:rsidR="00000000" w:rsidDel="00000000" w:rsidP="00000000" w:rsidRDefault="00000000" w:rsidRPr="00000000" w14:paraId="00000348">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Responsable</w:t>
            </w:r>
          </w:p>
        </w:tc>
        <w:tc>
          <w:tcPr/>
          <w:p w:rsidR="00000000" w:rsidDel="00000000" w:rsidP="00000000" w:rsidRDefault="00000000" w:rsidRPr="00000000" w14:paraId="00000349">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Informe financiero disponible</w:t>
            </w:r>
          </w:p>
        </w:tc>
      </w:tr>
      <w:tr>
        <w:trPr>
          <w:cantSplit w:val="0"/>
          <w:tblHeader w:val="0"/>
        </w:trPr>
        <w:tc>
          <w:tcPr/>
          <w:p w:rsidR="00000000" w:rsidDel="00000000" w:rsidP="00000000" w:rsidRDefault="00000000" w:rsidRPr="00000000" w14:paraId="0000034A">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4B">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4C">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4D">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4E">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4F">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50">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351">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anual.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Dirección Ejecutiva / Administración Financiera.</w:t>
      </w:r>
    </w:p>
    <w:p w:rsidR="00000000" w:rsidDel="00000000" w:rsidP="00000000" w:rsidRDefault="00000000" w:rsidRPr="00000000" w14:paraId="00000352">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353">
      <w:pPr>
        <w:jc w:val="both"/>
        <w:rPr>
          <w:rFonts w:ascii="Arial" w:cs="Arial" w:eastAsia="Arial" w:hAnsi="Arial"/>
        </w:rPr>
      </w:pPr>
      <w:r w:rsidDel="00000000" w:rsidR="00000000" w:rsidRPr="00000000">
        <w:rPr>
          <w:rtl w:val="0"/>
        </w:rPr>
      </w:r>
    </w:p>
    <w:p w:rsidR="00000000" w:rsidDel="00000000" w:rsidP="00000000" w:rsidRDefault="00000000" w:rsidRPr="00000000" w14:paraId="00000354">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22. Compras directas</w:t>
      </w:r>
    </w:p>
    <w:p w:rsidR="00000000" w:rsidDel="00000000" w:rsidP="00000000" w:rsidRDefault="00000000" w:rsidRPr="00000000" w14:paraId="00000355">
      <w:pPr>
        <w:jc w:val="both"/>
        <w:rPr>
          <w:rFonts w:ascii="Arial" w:cs="Arial" w:eastAsia="Arial" w:hAnsi="Arial"/>
        </w:rPr>
      </w:pPr>
      <w:r w:rsidDel="00000000" w:rsidR="00000000" w:rsidRPr="00000000">
        <w:rPr>
          <w:rFonts w:ascii="Arial" w:cs="Arial" w:eastAsia="Arial" w:hAnsi="Arial"/>
          <w:rtl w:val="0"/>
        </w:rPr>
        <w:t xml:space="preserve">Obliga a informar todas las compras directas realizadas, indicando su justificación, monto y proveedor. Esta disposición cierra espacios a la discrecionalidad en adquisiciones menores.</w:t>
      </w:r>
    </w:p>
    <w:p w:rsidR="00000000" w:rsidDel="00000000" w:rsidP="00000000" w:rsidRDefault="00000000" w:rsidRPr="00000000" w14:paraId="00000356">
      <w:pPr>
        <w:jc w:val="both"/>
        <w:rPr>
          <w:rFonts w:ascii="Arial" w:cs="Arial" w:eastAsia="Arial" w:hAnsi="Arial"/>
        </w:rPr>
      </w:pPr>
      <w:r w:rsidDel="00000000" w:rsidR="00000000" w:rsidRPr="00000000">
        <w:rPr>
          <w:rtl w:val="0"/>
        </w:rPr>
      </w:r>
    </w:p>
    <w:p w:rsidR="00000000" w:rsidDel="00000000" w:rsidP="00000000" w:rsidRDefault="00000000" w:rsidRPr="00000000" w14:paraId="00000357">
      <w:pPr>
        <w:pStyle w:val="Heading1"/>
        <w:jc w:val="center"/>
        <w:rPr>
          <w:rFonts w:ascii="Arial" w:cs="Arial" w:eastAsia="Arial" w:hAnsi="Arial"/>
          <w:sz w:val="28"/>
          <w:szCs w:val="28"/>
        </w:rPr>
      </w:pPr>
      <w:bookmarkStart w:colFirst="0" w:colLast="0" w:name="_heading=h.vqpzvsa4yco0" w:id="37"/>
      <w:bookmarkEnd w:id="37"/>
      <w:r w:rsidDel="00000000" w:rsidR="00000000" w:rsidRPr="00000000">
        <w:rPr>
          <w:rFonts w:ascii="Arial" w:cs="Arial" w:eastAsia="Arial" w:hAnsi="Arial"/>
          <w:sz w:val="28"/>
          <w:szCs w:val="28"/>
          <w:rtl w:val="0"/>
        </w:rPr>
        <w:t xml:space="preserve">Formato 22. Compras directas</w:t>
      </w:r>
    </w:p>
    <w:tbl>
      <w:tblPr>
        <w:tblStyle w:val="Table2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0"/>
        <w:gridCol w:w="2527"/>
        <w:gridCol w:w="1404"/>
        <w:gridCol w:w="1115"/>
        <w:gridCol w:w="1684"/>
        <w:gridCol w:w="1710"/>
        <w:tblGridChange w:id="0">
          <w:tblGrid>
            <w:gridCol w:w="910"/>
            <w:gridCol w:w="2527"/>
            <w:gridCol w:w="1404"/>
            <w:gridCol w:w="1115"/>
            <w:gridCol w:w="1684"/>
            <w:gridCol w:w="1710"/>
          </w:tblGrid>
        </w:tblGridChange>
      </w:tblGrid>
      <w:tr>
        <w:trPr>
          <w:cantSplit w:val="0"/>
          <w:tblHeader w:val="0"/>
        </w:trPr>
        <w:tc>
          <w:tcPr/>
          <w:p w:rsidR="00000000" w:rsidDel="00000000" w:rsidP="00000000" w:rsidRDefault="00000000" w:rsidRPr="00000000" w14:paraId="00000358">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Fecha</w:t>
            </w:r>
          </w:p>
        </w:tc>
        <w:tc>
          <w:tcPr/>
          <w:p w:rsidR="00000000" w:rsidDel="00000000" w:rsidP="00000000" w:rsidRDefault="00000000" w:rsidRPr="00000000" w14:paraId="00000359">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Descripción del bien o servicio</w:t>
            </w:r>
          </w:p>
        </w:tc>
        <w:tc>
          <w:tcPr/>
          <w:p w:rsidR="00000000" w:rsidDel="00000000" w:rsidP="00000000" w:rsidRDefault="00000000" w:rsidRPr="00000000" w14:paraId="0000035A">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Proveedor</w:t>
            </w:r>
          </w:p>
        </w:tc>
        <w:tc>
          <w:tcPr/>
          <w:p w:rsidR="00000000" w:rsidDel="00000000" w:rsidP="00000000" w:rsidRDefault="00000000" w:rsidRPr="00000000" w14:paraId="0000035B">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Monto (Q)</w:t>
            </w:r>
          </w:p>
        </w:tc>
        <w:tc>
          <w:tcPr/>
          <w:p w:rsidR="00000000" w:rsidDel="00000000" w:rsidP="00000000" w:rsidRDefault="00000000" w:rsidRPr="00000000" w14:paraId="0000035C">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Justificación</w:t>
            </w:r>
          </w:p>
        </w:tc>
        <w:tc>
          <w:tcPr/>
          <w:p w:rsidR="00000000" w:rsidDel="00000000" w:rsidP="00000000" w:rsidRDefault="00000000" w:rsidRPr="00000000" w14:paraId="0000035D">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Responsable</w:t>
            </w:r>
          </w:p>
        </w:tc>
      </w:tr>
      <w:tr>
        <w:trPr>
          <w:cantSplit w:val="0"/>
          <w:tblHeader w:val="0"/>
        </w:trPr>
        <w:tc>
          <w:tcPr/>
          <w:p w:rsidR="00000000" w:rsidDel="00000000" w:rsidP="00000000" w:rsidRDefault="00000000" w:rsidRPr="00000000" w14:paraId="0000035E">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5F">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60">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61">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62">
            <w:pPr>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63">
            <w:pPr>
              <w:jc w:val="both"/>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364">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65">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66">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67">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68">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69">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36A">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mensual.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Compras / Tesorería.</w:t>
      </w:r>
    </w:p>
    <w:p w:rsidR="00000000" w:rsidDel="00000000" w:rsidP="00000000" w:rsidRDefault="00000000" w:rsidRPr="00000000" w14:paraId="0000036B">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36C">
      <w:pPr>
        <w:jc w:val="both"/>
        <w:rPr>
          <w:rFonts w:ascii="Arial" w:cs="Arial" w:eastAsia="Arial" w:hAnsi="Arial"/>
        </w:rPr>
      </w:pPr>
      <w:r w:rsidDel="00000000" w:rsidR="00000000" w:rsidRPr="00000000">
        <w:rPr>
          <w:rtl w:val="0"/>
        </w:rPr>
      </w:r>
    </w:p>
    <w:p w:rsidR="00000000" w:rsidDel="00000000" w:rsidP="00000000" w:rsidRDefault="00000000" w:rsidRPr="00000000" w14:paraId="0000036D">
      <w:pPr>
        <w:jc w:val="both"/>
        <w:rPr>
          <w:rFonts w:ascii="Arial" w:cs="Arial" w:eastAsia="Arial" w:hAnsi="Arial"/>
        </w:rPr>
      </w:pPr>
      <w:r w:rsidDel="00000000" w:rsidR="00000000" w:rsidRPr="00000000">
        <w:rPr>
          <w:rtl w:val="0"/>
        </w:rPr>
      </w:r>
    </w:p>
    <w:p w:rsidR="00000000" w:rsidDel="00000000" w:rsidP="00000000" w:rsidRDefault="00000000" w:rsidRPr="00000000" w14:paraId="0000036E">
      <w:pPr>
        <w:jc w:val="both"/>
        <w:rPr>
          <w:rFonts w:ascii="Arial" w:cs="Arial" w:eastAsia="Arial" w:hAnsi="Arial"/>
        </w:rPr>
      </w:pPr>
      <w:r w:rsidDel="00000000" w:rsidR="00000000" w:rsidRPr="00000000">
        <w:rPr>
          <w:rtl w:val="0"/>
        </w:rPr>
      </w:r>
    </w:p>
    <w:p w:rsidR="00000000" w:rsidDel="00000000" w:rsidP="00000000" w:rsidRDefault="00000000" w:rsidRPr="00000000" w14:paraId="0000036F">
      <w:pPr>
        <w:jc w:val="both"/>
        <w:rPr>
          <w:rFonts w:ascii="Arial" w:cs="Arial" w:eastAsia="Arial" w:hAnsi="Arial"/>
        </w:rPr>
      </w:pPr>
      <w:r w:rsidDel="00000000" w:rsidR="00000000" w:rsidRPr="00000000">
        <w:rPr>
          <w:rtl w:val="0"/>
        </w:rPr>
      </w:r>
    </w:p>
    <w:p w:rsidR="00000000" w:rsidDel="00000000" w:rsidP="00000000" w:rsidRDefault="00000000" w:rsidRPr="00000000" w14:paraId="00000370">
      <w:pPr>
        <w:jc w:val="both"/>
        <w:rPr>
          <w:rFonts w:ascii="Arial" w:cs="Arial" w:eastAsia="Arial" w:hAnsi="Arial"/>
        </w:rPr>
      </w:pPr>
      <w:r w:rsidDel="00000000" w:rsidR="00000000" w:rsidRPr="00000000">
        <w:rPr>
          <w:rtl w:val="0"/>
        </w:rPr>
      </w:r>
    </w:p>
    <w:p w:rsidR="00000000" w:rsidDel="00000000" w:rsidP="00000000" w:rsidRDefault="00000000" w:rsidRPr="00000000" w14:paraId="00000371">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23. Informes de auditoría</w:t>
      </w:r>
    </w:p>
    <w:p w:rsidR="00000000" w:rsidDel="00000000" w:rsidP="00000000" w:rsidRDefault="00000000" w:rsidRPr="00000000" w14:paraId="00000372">
      <w:pPr>
        <w:jc w:val="both"/>
        <w:rPr>
          <w:rFonts w:ascii="Arial" w:cs="Arial" w:eastAsia="Arial" w:hAnsi="Arial"/>
        </w:rPr>
      </w:pPr>
      <w:r w:rsidDel="00000000" w:rsidR="00000000" w:rsidRPr="00000000">
        <w:rPr>
          <w:rFonts w:ascii="Arial" w:cs="Arial" w:eastAsia="Arial" w:hAnsi="Arial"/>
          <w:rtl w:val="0"/>
        </w:rPr>
        <w:t xml:space="preserve">Se deben publicar los informes finales de auditorías internas o externas, tanto gubernamentales como privadas, reflejando el cumplimiento normativo y la gestión eficiente de recursos.</w:t>
      </w:r>
    </w:p>
    <w:p w:rsidR="00000000" w:rsidDel="00000000" w:rsidP="00000000" w:rsidRDefault="00000000" w:rsidRPr="00000000" w14:paraId="00000373">
      <w:pPr>
        <w:pStyle w:val="Heading1"/>
        <w:jc w:val="center"/>
        <w:rPr>
          <w:rFonts w:ascii="Arial" w:cs="Arial" w:eastAsia="Arial" w:hAnsi="Arial"/>
          <w:sz w:val="28"/>
          <w:szCs w:val="28"/>
        </w:rPr>
      </w:pPr>
      <w:bookmarkStart w:colFirst="0" w:colLast="0" w:name="_heading=h.awi7anjucwx" w:id="38"/>
      <w:bookmarkEnd w:id="38"/>
      <w:r w:rsidDel="00000000" w:rsidR="00000000" w:rsidRPr="00000000">
        <w:rPr>
          <w:rFonts w:ascii="Arial" w:cs="Arial" w:eastAsia="Arial" w:hAnsi="Arial"/>
          <w:sz w:val="28"/>
          <w:szCs w:val="28"/>
          <w:rtl w:val="0"/>
        </w:rPr>
        <w:t xml:space="preserve">Formato 23. Informes de auditoría</w:t>
      </w:r>
    </w:p>
    <w:tbl>
      <w:tblPr>
        <w:tblStyle w:val="Table2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36"/>
        <w:gridCol w:w="1121"/>
        <w:gridCol w:w="980"/>
        <w:gridCol w:w="1069"/>
        <w:gridCol w:w="1356"/>
        <w:gridCol w:w="1630"/>
        <w:gridCol w:w="1558"/>
        <w:tblGridChange w:id="0">
          <w:tblGrid>
            <w:gridCol w:w="1636"/>
            <w:gridCol w:w="1121"/>
            <w:gridCol w:w="980"/>
            <w:gridCol w:w="1069"/>
            <w:gridCol w:w="1356"/>
            <w:gridCol w:w="1630"/>
            <w:gridCol w:w="1558"/>
          </w:tblGrid>
        </w:tblGridChange>
      </w:tblGrid>
      <w:tr>
        <w:trPr>
          <w:cantSplit w:val="0"/>
          <w:tblHeader w:val="0"/>
        </w:trPr>
        <w:tc>
          <w:tcPr/>
          <w:p w:rsidR="00000000" w:rsidDel="00000000" w:rsidP="00000000" w:rsidRDefault="00000000" w:rsidRPr="00000000" w14:paraId="00000374">
            <w:pPr>
              <w:spacing w:after="160" w:line="278.00000000000006"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Tipo de auditoría (interna / externa)</w:t>
            </w:r>
          </w:p>
        </w:tc>
        <w:tc>
          <w:tcPr/>
          <w:p w:rsidR="00000000" w:rsidDel="00000000" w:rsidP="00000000" w:rsidRDefault="00000000" w:rsidRPr="00000000" w14:paraId="00000375">
            <w:pPr>
              <w:spacing w:after="160" w:line="278.00000000000006"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Período auditado</w:t>
            </w:r>
          </w:p>
        </w:tc>
        <w:tc>
          <w:tcPr/>
          <w:p w:rsidR="00000000" w:rsidDel="00000000" w:rsidP="00000000" w:rsidRDefault="00000000" w:rsidRPr="00000000" w14:paraId="00000376">
            <w:pPr>
              <w:spacing w:after="160" w:line="278.00000000000006"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Auditor / firma</w:t>
            </w:r>
          </w:p>
        </w:tc>
        <w:tc>
          <w:tcPr/>
          <w:p w:rsidR="00000000" w:rsidDel="00000000" w:rsidP="00000000" w:rsidRDefault="00000000" w:rsidRPr="00000000" w14:paraId="00000377">
            <w:pPr>
              <w:spacing w:after="160" w:line="278.00000000000006"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Fecha de entrega</w:t>
            </w:r>
          </w:p>
        </w:tc>
        <w:tc>
          <w:tcPr/>
          <w:p w:rsidR="00000000" w:rsidDel="00000000" w:rsidP="00000000" w:rsidRDefault="00000000" w:rsidRPr="00000000" w14:paraId="00000378">
            <w:pPr>
              <w:spacing w:after="160" w:line="278.00000000000006"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Hallazgos principales</w:t>
            </w:r>
          </w:p>
        </w:tc>
        <w:tc>
          <w:tcPr/>
          <w:p w:rsidR="00000000" w:rsidDel="00000000" w:rsidP="00000000" w:rsidRDefault="00000000" w:rsidRPr="00000000" w14:paraId="00000379">
            <w:pPr>
              <w:spacing w:after="160" w:line="278.00000000000006"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Recomendaciones</w:t>
            </w:r>
          </w:p>
        </w:tc>
        <w:tc>
          <w:tcPr/>
          <w:p w:rsidR="00000000" w:rsidDel="00000000" w:rsidP="00000000" w:rsidRDefault="00000000" w:rsidRPr="00000000" w14:paraId="0000037A">
            <w:pPr>
              <w:spacing w:after="160" w:line="278.00000000000006"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Estado de cumplimiento</w:t>
            </w:r>
          </w:p>
        </w:tc>
      </w:tr>
      <w:tr>
        <w:trPr>
          <w:cantSplit w:val="0"/>
          <w:tblHeader w:val="0"/>
        </w:trPr>
        <w:tc>
          <w:tcPr/>
          <w:p w:rsidR="00000000" w:rsidDel="00000000" w:rsidP="00000000" w:rsidRDefault="00000000" w:rsidRPr="00000000" w14:paraId="0000037B">
            <w:pPr>
              <w:spacing w:after="160" w:line="278.00000000000006" w:lineRule="auto"/>
              <w:jc w:val="both"/>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7C">
            <w:pPr>
              <w:spacing w:after="160" w:line="278.00000000000006" w:lineRule="auto"/>
              <w:jc w:val="both"/>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7D">
            <w:pPr>
              <w:spacing w:after="160" w:line="278.00000000000006" w:lineRule="auto"/>
              <w:jc w:val="both"/>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7E">
            <w:pPr>
              <w:spacing w:after="160" w:line="278.00000000000006" w:lineRule="auto"/>
              <w:jc w:val="both"/>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7F">
            <w:pPr>
              <w:spacing w:after="160" w:line="278.00000000000006" w:lineRule="auto"/>
              <w:jc w:val="both"/>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80">
            <w:pPr>
              <w:spacing w:after="160" w:line="278.00000000000006" w:lineRule="auto"/>
              <w:jc w:val="both"/>
              <w:rPr>
                <w:rFonts w:ascii="Arial" w:cs="Arial" w:eastAsia="Arial" w:hAnsi="Arial"/>
                <w:b w:val="1"/>
                <w:bCs w:val="1"/>
                <w:sz w:val="16"/>
                <w:szCs w:val="16"/>
              </w:rPr>
            </w:pPr>
            <w:r w:rsidDel="00000000" w:rsidR="00000000" w:rsidRPr="00000000">
              <w:rPr>
                <w:rtl w:val="0"/>
              </w:rPr>
            </w:r>
          </w:p>
        </w:tc>
        <w:tc>
          <w:tcPr/>
          <w:p w:rsidR="00000000" w:rsidDel="00000000" w:rsidP="00000000" w:rsidRDefault="00000000" w:rsidRPr="00000000" w14:paraId="00000381">
            <w:pPr>
              <w:spacing w:after="160" w:line="278.00000000000006" w:lineRule="auto"/>
              <w:jc w:val="both"/>
              <w:rPr>
                <w:rFonts w:ascii="Arial" w:cs="Arial" w:eastAsia="Arial" w:hAnsi="Arial"/>
                <w:b w:val="1"/>
                <w:bCs w:val="1"/>
                <w:sz w:val="16"/>
                <w:szCs w:val="16"/>
              </w:rPr>
            </w:pPr>
            <w:r w:rsidDel="00000000" w:rsidR="00000000" w:rsidRPr="00000000">
              <w:rPr>
                <w:rtl w:val="0"/>
              </w:rPr>
            </w:r>
          </w:p>
        </w:tc>
      </w:tr>
    </w:tbl>
    <w:p w:rsidR="00000000" w:rsidDel="00000000" w:rsidP="00000000" w:rsidRDefault="00000000" w:rsidRPr="00000000" w14:paraId="00000382">
      <w:pPr>
        <w:jc w:val="both"/>
        <w:rPr>
          <w:rFonts w:ascii="Arial" w:cs="Arial" w:eastAsia="Arial" w:hAnsi="Arial"/>
          <w:b w:val="1"/>
          <w:bCs w:val="1"/>
        </w:rPr>
      </w:pPr>
      <w:r w:rsidDel="00000000" w:rsidR="00000000" w:rsidRPr="00000000">
        <w:rPr>
          <w:rFonts w:ascii="Arial" w:cs="Arial" w:eastAsia="Arial" w:hAnsi="Arial"/>
          <w:b w:val="1"/>
          <w:bCs w:val="1"/>
          <w:rtl w:val="0"/>
        </w:rPr>
        <w:t xml:space="preserve">*Frecuencia: anual o por evento. ** Responsable: Auditoría Interna / Dirección Ejecutiva.</w:t>
      </w:r>
    </w:p>
    <w:p w:rsidR="00000000" w:rsidDel="00000000" w:rsidP="00000000" w:rsidRDefault="00000000" w:rsidRPr="00000000" w14:paraId="00000383">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384">
      <w:pPr>
        <w:rPr>
          <w:rFonts w:ascii="Arial" w:cs="Arial" w:eastAsia="Arial" w:hAnsi="Arial"/>
          <w:b w:val="1"/>
          <w:bCs w:val="1"/>
          <w:color w:val="2f5496"/>
          <w:sz w:val="28"/>
          <w:szCs w:val="28"/>
        </w:rPr>
      </w:pPr>
      <w:r w:rsidDel="00000000" w:rsidR="00000000" w:rsidRPr="00000000">
        <w:rPr>
          <w:rtl w:val="0"/>
        </w:rPr>
      </w:r>
    </w:p>
    <w:p w:rsidR="00000000" w:rsidDel="00000000" w:rsidP="00000000" w:rsidRDefault="00000000" w:rsidRPr="00000000" w14:paraId="00000385">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Numerales 24 y 25. Entidades internacionales o no gubernamentales</w:t>
      </w:r>
    </w:p>
    <w:p w:rsidR="00000000" w:rsidDel="00000000" w:rsidP="00000000" w:rsidRDefault="00000000" w:rsidRPr="00000000" w14:paraId="00000386">
      <w:pPr>
        <w:jc w:val="both"/>
        <w:rPr>
          <w:rFonts w:ascii="Arial" w:cs="Arial" w:eastAsia="Arial" w:hAnsi="Arial"/>
        </w:rPr>
      </w:pPr>
      <w:r w:rsidDel="00000000" w:rsidR="00000000" w:rsidRPr="00000000">
        <w:rPr>
          <w:rFonts w:ascii="Arial" w:cs="Arial" w:eastAsia="Arial" w:hAnsi="Arial"/>
          <w:rtl w:val="0"/>
        </w:rPr>
        <w:t xml:space="preserve">Las organizaciones internacionales o privadas que administren fondos públicos —como ASOEDO cuando ejecuta cooperación oficial— deben publicar toda información vinculada a compras, contrataciones y ejecución financiera con dichos fondos.</w:t>
      </w:r>
    </w:p>
    <w:p w:rsidR="00000000" w:rsidDel="00000000" w:rsidP="00000000" w:rsidRDefault="00000000" w:rsidRPr="00000000" w14:paraId="00000387">
      <w:pPr>
        <w:jc w:val="both"/>
        <w:rPr>
          <w:rFonts w:ascii="Arial" w:cs="Arial" w:eastAsia="Arial" w:hAnsi="Arial"/>
        </w:rPr>
      </w:pPr>
      <w:r w:rsidDel="00000000" w:rsidR="00000000" w:rsidRPr="00000000">
        <w:rPr>
          <w:rtl w:val="0"/>
        </w:rPr>
      </w:r>
    </w:p>
    <w:p w:rsidR="00000000" w:rsidDel="00000000" w:rsidP="00000000" w:rsidRDefault="00000000" w:rsidRPr="00000000" w14:paraId="00000388">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26. Publicación anual de archivos</w:t>
      </w:r>
    </w:p>
    <w:p w:rsidR="00000000" w:rsidDel="00000000" w:rsidP="00000000" w:rsidRDefault="00000000" w:rsidRPr="00000000" w14:paraId="00000389">
      <w:pPr>
        <w:jc w:val="both"/>
        <w:rPr>
          <w:rFonts w:ascii="Arial" w:cs="Arial" w:eastAsia="Arial" w:hAnsi="Arial"/>
        </w:rPr>
      </w:pPr>
      <w:r w:rsidDel="00000000" w:rsidR="00000000" w:rsidRPr="00000000">
        <w:rPr>
          <w:rFonts w:ascii="Arial" w:cs="Arial" w:eastAsia="Arial" w:hAnsi="Arial"/>
          <w:rtl w:val="0"/>
        </w:rPr>
        <w:t xml:space="preserve">Los responsables de archivos deben publicar anualmente un informe sobre el funcionamiento, sistema de registro, categorías de información y procedimientos de acceso. Este numeral promueve la rendición de cuentas documental.</w:t>
      </w:r>
    </w:p>
    <w:p w:rsidR="00000000" w:rsidDel="00000000" w:rsidP="00000000" w:rsidRDefault="00000000" w:rsidRPr="00000000" w14:paraId="0000038A">
      <w:pPr>
        <w:jc w:val="both"/>
        <w:rPr>
          <w:rFonts w:ascii="Arial" w:cs="Arial" w:eastAsia="Arial" w:hAnsi="Arial"/>
        </w:rPr>
      </w:pPr>
      <w:r w:rsidDel="00000000" w:rsidR="00000000" w:rsidRPr="00000000">
        <w:rPr>
          <w:rtl w:val="0"/>
        </w:rPr>
      </w:r>
    </w:p>
    <w:p w:rsidR="00000000" w:rsidDel="00000000" w:rsidP="00000000" w:rsidRDefault="00000000" w:rsidRPr="00000000" w14:paraId="0000038B">
      <w:pPr>
        <w:pStyle w:val="Heading1"/>
        <w:jc w:val="center"/>
        <w:rPr>
          <w:rFonts w:ascii="Arial" w:cs="Arial" w:eastAsia="Arial" w:hAnsi="Arial"/>
          <w:sz w:val="28"/>
          <w:szCs w:val="28"/>
        </w:rPr>
      </w:pPr>
      <w:bookmarkStart w:colFirst="0" w:colLast="0" w:name="_heading=h.dta4qjtuuebh" w:id="39"/>
      <w:bookmarkEnd w:id="39"/>
      <w:r w:rsidDel="00000000" w:rsidR="00000000" w:rsidRPr="00000000">
        <w:rPr>
          <w:rFonts w:ascii="Arial" w:cs="Arial" w:eastAsia="Arial" w:hAnsi="Arial"/>
          <w:sz w:val="28"/>
          <w:szCs w:val="28"/>
          <w:rtl w:val="0"/>
        </w:rPr>
        <w:t xml:space="preserve">Formato 26. Publicación de archivos institucionales</w:t>
      </w:r>
    </w:p>
    <w:tbl>
      <w:tblPr>
        <w:tblStyle w:val="Table26"/>
        <w:tblW w:w="934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9"/>
        <w:gridCol w:w="981"/>
        <w:gridCol w:w="1447"/>
        <w:gridCol w:w="1184"/>
        <w:gridCol w:w="1507"/>
        <w:gridCol w:w="1554"/>
        <w:gridCol w:w="1757"/>
        <w:tblGridChange w:id="0">
          <w:tblGrid>
            <w:gridCol w:w="919"/>
            <w:gridCol w:w="981"/>
            <w:gridCol w:w="1447"/>
            <w:gridCol w:w="1184"/>
            <w:gridCol w:w="1507"/>
            <w:gridCol w:w="1554"/>
            <w:gridCol w:w="1757"/>
          </w:tblGrid>
        </w:tblGridChange>
      </w:tblGrid>
      <w:tr>
        <w:trPr>
          <w:cantSplit w:val="0"/>
          <w:tblHeader w:val="0"/>
        </w:trPr>
        <w:tc>
          <w:tcPr/>
          <w:p w:rsidR="00000000" w:rsidDel="00000000" w:rsidP="00000000" w:rsidRDefault="00000000" w:rsidRPr="00000000" w14:paraId="0000038C">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Área / unidad</w:t>
            </w:r>
          </w:p>
        </w:tc>
        <w:tc>
          <w:tcPr/>
          <w:p w:rsidR="00000000" w:rsidDel="00000000" w:rsidP="00000000" w:rsidRDefault="00000000" w:rsidRPr="00000000" w14:paraId="0000038D">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Tipo de archivo</w:t>
            </w:r>
          </w:p>
        </w:tc>
        <w:tc>
          <w:tcPr/>
          <w:p w:rsidR="00000000" w:rsidDel="00000000" w:rsidP="00000000" w:rsidRDefault="00000000" w:rsidRPr="00000000" w14:paraId="0000038E">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Descripción del contenido</w:t>
            </w:r>
          </w:p>
        </w:tc>
        <w:tc>
          <w:tcPr/>
          <w:p w:rsidR="00000000" w:rsidDel="00000000" w:rsidP="00000000" w:rsidRDefault="00000000" w:rsidRPr="00000000" w14:paraId="0000038F">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Años cubiertos</w:t>
            </w:r>
          </w:p>
        </w:tc>
        <w:tc>
          <w:tcPr/>
          <w:p w:rsidR="00000000" w:rsidDel="00000000" w:rsidP="00000000" w:rsidRDefault="00000000" w:rsidRPr="00000000" w14:paraId="00000390">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Sistema de clasificación</w:t>
            </w:r>
          </w:p>
        </w:tc>
        <w:tc>
          <w:tcPr/>
          <w:p w:rsidR="00000000" w:rsidDel="00000000" w:rsidP="00000000" w:rsidRDefault="00000000" w:rsidRPr="00000000" w14:paraId="00000391">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Responsable</w:t>
            </w:r>
          </w:p>
        </w:tc>
        <w:tc>
          <w:tcPr/>
          <w:p w:rsidR="00000000" w:rsidDel="00000000" w:rsidP="00000000" w:rsidRDefault="00000000" w:rsidRPr="00000000" w14:paraId="00000392">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Observaciones</w:t>
            </w:r>
          </w:p>
        </w:tc>
      </w:tr>
      <w:tr>
        <w:trPr>
          <w:cantSplit w:val="0"/>
          <w:tblHeader w:val="0"/>
        </w:trPr>
        <w:tc>
          <w:tcPr/>
          <w:p w:rsidR="00000000" w:rsidDel="00000000" w:rsidP="00000000" w:rsidRDefault="00000000" w:rsidRPr="00000000" w14:paraId="00000393">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94">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95">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96">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97">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98">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99">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39A">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anual.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Archivo General / UIP.</w:t>
      </w:r>
    </w:p>
    <w:p w:rsidR="00000000" w:rsidDel="00000000" w:rsidP="00000000" w:rsidRDefault="00000000" w:rsidRPr="00000000" w14:paraId="0000039B">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39C">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27. Índice de información clasificada</w:t>
      </w:r>
    </w:p>
    <w:p w:rsidR="00000000" w:rsidDel="00000000" w:rsidP="00000000" w:rsidRDefault="00000000" w:rsidRPr="00000000" w14:paraId="0000039D">
      <w:pPr>
        <w:jc w:val="both"/>
        <w:rPr>
          <w:rFonts w:ascii="Arial" w:cs="Arial" w:eastAsia="Arial" w:hAnsi="Arial"/>
        </w:rPr>
      </w:pPr>
      <w:r w:rsidDel="00000000" w:rsidR="00000000" w:rsidRPr="00000000">
        <w:rPr>
          <w:rFonts w:ascii="Arial" w:cs="Arial" w:eastAsia="Arial" w:hAnsi="Arial"/>
          <w:rtl w:val="0"/>
        </w:rPr>
        <w:t xml:space="preserve">Cada año debe publicarse un índice de información confidencial o reservada, con las razones legales que fundamentan la clasificación y el plazo de reserva</w:t>
      </w:r>
    </w:p>
    <w:p w:rsidR="00000000" w:rsidDel="00000000" w:rsidP="00000000" w:rsidRDefault="00000000" w:rsidRPr="00000000" w14:paraId="0000039E">
      <w:pPr>
        <w:pStyle w:val="Heading1"/>
        <w:jc w:val="center"/>
        <w:rPr>
          <w:rFonts w:ascii="Arial" w:cs="Arial" w:eastAsia="Arial" w:hAnsi="Arial"/>
          <w:sz w:val="28"/>
          <w:szCs w:val="28"/>
        </w:rPr>
      </w:pPr>
      <w:bookmarkStart w:colFirst="0" w:colLast="0" w:name="_heading=h.n1j11if04sz2" w:id="40"/>
      <w:bookmarkEnd w:id="40"/>
      <w:r w:rsidDel="00000000" w:rsidR="00000000" w:rsidRPr="00000000">
        <w:rPr>
          <w:rFonts w:ascii="Arial" w:cs="Arial" w:eastAsia="Arial" w:hAnsi="Arial"/>
          <w:sz w:val="28"/>
          <w:szCs w:val="28"/>
          <w:rtl w:val="0"/>
        </w:rPr>
        <w:t xml:space="preserve">Formato 27. Índice de información clasificada</w:t>
      </w:r>
    </w:p>
    <w:p w:rsidR="00000000" w:rsidDel="00000000" w:rsidP="00000000" w:rsidRDefault="00000000" w:rsidRPr="00000000" w14:paraId="0000039F">
      <w:pPr>
        <w:jc w:val="both"/>
        <w:rPr>
          <w:rFonts w:ascii="Arial" w:cs="Arial" w:eastAsia="Arial" w:hAnsi="Arial"/>
        </w:rPr>
      </w:pPr>
      <w:r w:rsidDel="00000000" w:rsidR="00000000" w:rsidRPr="00000000">
        <w:rPr>
          <w:rtl w:val="0"/>
        </w:rPr>
      </w:r>
    </w:p>
    <w:tbl>
      <w:tblPr>
        <w:tblStyle w:val="Table27"/>
        <w:tblW w:w="935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7"/>
        <w:gridCol w:w="1425"/>
        <w:gridCol w:w="1599"/>
        <w:gridCol w:w="1561"/>
        <w:gridCol w:w="1015"/>
        <w:gridCol w:w="1562"/>
        <w:gridCol w:w="1611"/>
        <w:tblGridChange w:id="0">
          <w:tblGrid>
            <w:gridCol w:w="577"/>
            <w:gridCol w:w="1425"/>
            <w:gridCol w:w="1599"/>
            <w:gridCol w:w="1561"/>
            <w:gridCol w:w="1015"/>
            <w:gridCol w:w="1562"/>
            <w:gridCol w:w="1611"/>
          </w:tblGrid>
        </w:tblGridChange>
      </w:tblGrid>
      <w:tr>
        <w:trPr>
          <w:cantSplit w:val="0"/>
          <w:tblHeader w:val="0"/>
        </w:trPr>
        <w:tc>
          <w:tcPr/>
          <w:p w:rsidR="00000000" w:rsidDel="00000000" w:rsidP="00000000" w:rsidRDefault="00000000" w:rsidRPr="00000000" w14:paraId="000003A0">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No.</w:t>
            </w:r>
          </w:p>
        </w:tc>
        <w:tc>
          <w:tcPr/>
          <w:p w:rsidR="00000000" w:rsidDel="00000000" w:rsidP="00000000" w:rsidRDefault="00000000" w:rsidRPr="00000000" w14:paraId="000003A1">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Título del documento</w:t>
            </w:r>
          </w:p>
        </w:tc>
        <w:tc>
          <w:tcPr/>
          <w:p w:rsidR="00000000" w:rsidDel="00000000" w:rsidP="00000000" w:rsidRDefault="00000000" w:rsidRPr="00000000" w14:paraId="000003A2">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Tipo (reservada / confidencial)</w:t>
            </w:r>
          </w:p>
        </w:tc>
        <w:tc>
          <w:tcPr/>
          <w:p w:rsidR="00000000" w:rsidDel="00000000" w:rsidP="00000000" w:rsidRDefault="00000000" w:rsidRPr="00000000" w14:paraId="000003A3">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Fundamento legal</w:t>
            </w:r>
          </w:p>
        </w:tc>
        <w:tc>
          <w:tcPr/>
          <w:p w:rsidR="00000000" w:rsidDel="00000000" w:rsidP="00000000" w:rsidRDefault="00000000" w:rsidRPr="00000000" w14:paraId="000003A4">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Plazo de reserva</w:t>
            </w:r>
          </w:p>
        </w:tc>
        <w:tc>
          <w:tcPr/>
          <w:p w:rsidR="00000000" w:rsidDel="00000000" w:rsidP="00000000" w:rsidRDefault="00000000" w:rsidRPr="00000000" w14:paraId="000003A5">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Fecha de clasificación</w:t>
            </w:r>
          </w:p>
        </w:tc>
        <w:tc>
          <w:tcPr/>
          <w:p w:rsidR="00000000" w:rsidDel="00000000" w:rsidP="00000000" w:rsidRDefault="00000000" w:rsidRPr="00000000" w14:paraId="000003A6">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Responsable</w:t>
            </w:r>
          </w:p>
        </w:tc>
      </w:tr>
      <w:tr>
        <w:trPr>
          <w:cantSplit w:val="0"/>
          <w:tblHeader w:val="0"/>
        </w:trPr>
        <w:tc>
          <w:tcPr/>
          <w:p w:rsidR="00000000" w:rsidDel="00000000" w:rsidP="00000000" w:rsidRDefault="00000000" w:rsidRPr="00000000" w14:paraId="000003A7">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A8">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A9">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AA">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AB">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AC">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AD">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3AE">
      <w:pPr>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anual.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Dirección Ejecutiva / UIP..</w:t>
      </w:r>
      <w:r w:rsidDel="00000000" w:rsidR="00000000" w:rsidRPr="00000000">
        <w:rPr>
          <w:rtl w:val="0"/>
        </w:rPr>
        <w:t xml:space="preserve"> </w:t>
      </w:r>
    </w:p>
    <w:p w:rsidR="00000000" w:rsidDel="00000000" w:rsidP="00000000" w:rsidRDefault="00000000" w:rsidRPr="00000000" w14:paraId="000003AF">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3B0">
      <w:pPr>
        <w:jc w:val="both"/>
        <w:rPr>
          <w:rFonts w:ascii="Arial" w:cs="Arial" w:eastAsia="Arial" w:hAnsi="Arial"/>
        </w:rPr>
      </w:pPr>
      <w:r w:rsidDel="00000000" w:rsidR="00000000" w:rsidRPr="00000000">
        <w:rPr>
          <w:rtl w:val="0"/>
        </w:rPr>
      </w:r>
    </w:p>
    <w:p w:rsidR="00000000" w:rsidDel="00000000" w:rsidP="00000000" w:rsidRDefault="00000000" w:rsidRPr="00000000" w14:paraId="000003B1">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28. Datos sociolingüísticos</w:t>
      </w:r>
    </w:p>
    <w:p w:rsidR="00000000" w:rsidDel="00000000" w:rsidP="00000000" w:rsidRDefault="00000000" w:rsidRPr="00000000" w14:paraId="000003B2">
      <w:pPr>
        <w:jc w:val="both"/>
        <w:rPr>
          <w:rFonts w:ascii="Arial" w:cs="Arial" w:eastAsia="Arial" w:hAnsi="Arial"/>
        </w:rPr>
      </w:pPr>
      <w:r w:rsidDel="00000000" w:rsidR="00000000" w:rsidRPr="00000000">
        <w:rPr>
          <w:rFonts w:ascii="Arial" w:cs="Arial" w:eastAsia="Arial" w:hAnsi="Arial"/>
          <w:rtl w:val="0"/>
        </w:rPr>
        <w:t xml:space="preserve">ASOEDO deberá mantener actualizado un informe sobre la diversidad lingüística y cultural de las comunidades usuarias, en cumplimiento del enfoque de pertinencia cultural y de inclusión social.</w:t>
      </w:r>
    </w:p>
    <w:p w:rsidR="00000000" w:rsidDel="00000000" w:rsidP="00000000" w:rsidRDefault="00000000" w:rsidRPr="00000000" w14:paraId="000003B3">
      <w:pPr>
        <w:pStyle w:val="Heading1"/>
        <w:jc w:val="center"/>
        <w:rPr>
          <w:rFonts w:ascii="Arial" w:cs="Arial" w:eastAsia="Arial" w:hAnsi="Arial"/>
          <w:sz w:val="28"/>
          <w:szCs w:val="28"/>
        </w:rPr>
      </w:pPr>
      <w:bookmarkStart w:colFirst="0" w:colLast="0" w:name="_heading=h.68elfvljenk0" w:id="41"/>
      <w:bookmarkEnd w:id="41"/>
      <w:r w:rsidDel="00000000" w:rsidR="00000000" w:rsidRPr="00000000">
        <w:rPr>
          <w:rFonts w:ascii="Arial" w:cs="Arial" w:eastAsia="Arial" w:hAnsi="Arial"/>
          <w:sz w:val="28"/>
          <w:szCs w:val="28"/>
          <w:rtl w:val="0"/>
        </w:rPr>
        <w:t xml:space="preserve">Formato 28. Datos sociolingüísticos y pertinencia cultural</w:t>
      </w:r>
    </w:p>
    <w:tbl>
      <w:tblPr>
        <w:tblStyle w:val="Table28"/>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6"/>
        <w:gridCol w:w="1631"/>
        <w:gridCol w:w="1596"/>
        <w:gridCol w:w="1537"/>
        <w:gridCol w:w="1620"/>
        <w:gridCol w:w="1310"/>
        <w:tblGridChange w:id="0">
          <w:tblGrid>
            <w:gridCol w:w="1656"/>
            <w:gridCol w:w="1631"/>
            <w:gridCol w:w="1596"/>
            <w:gridCol w:w="1537"/>
            <w:gridCol w:w="1620"/>
            <w:gridCol w:w="1310"/>
          </w:tblGrid>
        </w:tblGridChange>
      </w:tblGrid>
      <w:tr>
        <w:trPr>
          <w:cantSplit w:val="0"/>
          <w:tblHeader w:val="0"/>
        </w:trPr>
        <w:tc>
          <w:tcPr/>
          <w:p w:rsidR="00000000" w:rsidDel="00000000" w:rsidP="00000000" w:rsidRDefault="00000000" w:rsidRPr="00000000" w14:paraId="000003B4">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Departamento / municipio</w:t>
            </w:r>
          </w:p>
        </w:tc>
        <w:tc>
          <w:tcPr/>
          <w:p w:rsidR="00000000" w:rsidDel="00000000" w:rsidP="00000000" w:rsidRDefault="00000000" w:rsidRPr="00000000" w14:paraId="000003B5">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Idioma predominante</w:t>
            </w:r>
          </w:p>
        </w:tc>
        <w:tc>
          <w:tcPr/>
          <w:p w:rsidR="00000000" w:rsidDel="00000000" w:rsidP="00000000" w:rsidRDefault="00000000" w:rsidRPr="00000000" w14:paraId="000003B6">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Pueblos o comunidades atendidas</w:t>
            </w:r>
          </w:p>
        </w:tc>
        <w:tc>
          <w:tcPr/>
          <w:p w:rsidR="00000000" w:rsidDel="00000000" w:rsidP="00000000" w:rsidRDefault="00000000" w:rsidRPr="00000000" w14:paraId="000003B7">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Número de beneficiarios</w:t>
            </w:r>
          </w:p>
        </w:tc>
        <w:tc>
          <w:tcPr/>
          <w:p w:rsidR="00000000" w:rsidDel="00000000" w:rsidP="00000000" w:rsidRDefault="00000000" w:rsidRPr="00000000" w14:paraId="000003B8">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Adaptaciones lingüísticas realizadas</w:t>
            </w:r>
          </w:p>
        </w:tc>
        <w:tc>
          <w:tcPr/>
          <w:p w:rsidR="00000000" w:rsidDel="00000000" w:rsidP="00000000" w:rsidRDefault="00000000" w:rsidRPr="00000000" w14:paraId="000003B9">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Materiales traducidos</w:t>
            </w:r>
          </w:p>
        </w:tc>
      </w:tr>
      <w:tr>
        <w:trPr>
          <w:cantSplit w:val="0"/>
          <w:tblHeader w:val="0"/>
        </w:trPr>
        <w:tc>
          <w:tcPr/>
          <w:p w:rsidR="00000000" w:rsidDel="00000000" w:rsidP="00000000" w:rsidRDefault="00000000" w:rsidRPr="00000000" w14:paraId="000003BA">
            <w:pPr>
              <w:spacing w:after="160" w:line="278.00000000000006" w:lineRule="auto"/>
              <w:jc w:val="both"/>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BB">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BC">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BD">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BE">
            <w:pPr>
              <w:spacing w:after="160" w:line="278.00000000000006" w:lineRule="auto"/>
              <w:jc w:val="both"/>
              <w:rPr>
                <w:rFonts w:ascii="Arial" w:cs="Arial" w:eastAsia="Arial" w:hAnsi="Arial"/>
              </w:rPr>
            </w:pPr>
            <w:r w:rsidDel="00000000" w:rsidR="00000000" w:rsidRPr="00000000">
              <w:rPr>
                <w:rtl w:val="0"/>
              </w:rPr>
            </w:r>
          </w:p>
        </w:tc>
        <w:tc>
          <w:tcPr/>
          <w:p w:rsidR="00000000" w:rsidDel="00000000" w:rsidP="00000000" w:rsidRDefault="00000000" w:rsidRPr="00000000" w14:paraId="000003BF">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3C0">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anual.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Unidad de Proyectos / Comunicación.</w:t>
      </w:r>
    </w:p>
    <w:p w:rsidR="00000000" w:rsidDel="00000000" w:rsidP="00000000" w:rsidRDefault="00000000" w:rsidRPr="00000000" w14:paraId="000003C1">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3C2">
      <w:pPr>
        <w:jc w:val="both"/>
        <w:rPr>
          <w:rFonts w:ascii="Arial" w:cs="Arial" w:eastAsia="Arial" w:hAnsi="Arial"/>
        </w:rPr>
      </w:pPr>
      <w:r w:rsidDel="00000000" w:rsidR="00000000" w:rsidRPr="00000000">
        <w:rPr>
          <w:rtl w:val="0"/>
        </w:rPr>
      </w:r>
    </w:p>
    <w:p w:rsidR="00000000" w:rsidDel="00000000" w:rsidP="00000000" w:rsidRDefault="00000000" w:rsidRPr="00000000" w14:paraId="000003C3">
      <w:pPr>
        <w:jc w:val="both"/>
        <w:rPr>
          <w:rFonts w:ascii="Arial" w:cs="Arial" w:eastAsia="Arial" w:hAnsi="Arial"/>
        </w:rPr>
      </w:pPr>
      <w:r w:rsidDel="00000000" w:rsidR="00000000" w:rsidRPr="00000000">
        <w:rPr>
          <w:rtl w:val="0"/>
        </w:rPr>
      </w:r>
    </w:p>
    <w:p w:rsidR="00000000" w:rsidDel="00000000" w:rsidP="00000000" w:rsidRDefault="00000000" w:rsidRPr="00000000" w14:paraId="000003C4">
      <w:pPr>
        <w:jc w:val="both"/>
        <w:rPr>
          <w:rFonts w:ascii="Arial" w:cs="Arial" w:eastAsia="Arial" w:hAnsi="Arial"/>
        </w:rPr>
      </w:pPr>
      <w:r w:rsidDel="00000000" w:rsidR="00000000" w:rsidRPr="00000000">
        <w:rPr>
          <w:rtl w:val="0"/>
        </w:rPr>
      </w:r>
    </w:p>
    <w:p w:rsidR="00000000" w:rsidDel="00000000" w:rsidP="00000000" w:rsidRDefault="00000000" w:rsidRPr="00000000" w14:paraId="000003C5">
      <w:pPr>
        <w:jc w:val="both"/>
        <w:rPr>
          <w:rFonts w:ascii="Arial" w:cs="Arial" w:eastAsia="Arial" w:hAnsi="Arial"/>
        </w:rPr>
      </w:pPr>
      <w:r w:rsidDel="00000000" w:rsidR="00000000" w:rsidRPr="00000000">
        <w:rPr>
          <w:rtl w:val="0"/>
        </w:rPr>
      </w:r>
    </w:p>
    <w:p w:rsidR="00000000" w:rsidDel="00000000" w:rsidP="00000000" w:rsidRDefault="00000000" w:rsidRPr="00000000" w14:paraId="000003C6">
      <w:pPr>
        <w:rPr>
          <w:rFonts w:ascii="Arial" w:cs="Arial" w:eastAsia="Arial" w:hAnsi="Arial"/>
          <w:b w:val="1"/>
          <w:bCs w:val="1"/>
          <w:color w:val="2f5496"/>
          <w:sz w:val="28"/>
          <w:szCs w:val="28"/>
        </w:rPr>
      </w:pPr>
      <w:r w:rsidDel="00000000" w:rsidR="00000000" w:rsidRPr="00000000">
        <w:rPr>
          <w:rFonts w:ascii="Arial" w:cs="Arial" w:eastAsia="Arial" w:hAnsi="Arial"/>
          <w:b w:val="1"/>
          <w:bCs w:val="1"/>
          <w:color w:val="2f5496"/>
          <w:sz w:val="28"/>
          <w:szCs w:val="28"/>
          <w:rtl w:val="0"/>
        </w:rPr>
        <w:t xml:space="preserve">Numeral 29. Otras informaciones relevantes</w:t>
      </w:r>
    </w:p>
    <w:p w:rsidR="00000000" w:rsidDel="00000000" w:rsidP="00000000" w:rsidRDefault="00000000" w:rsidRPr="00000000" w14:paraId="000003C7">
      <w:pPr>
        <w:jc w:val="both"/>
        <w:rPr>
          <w:rFonts w:ascii="Arial" w:cs="Arial" w:eastAsia="Arial" w:hAnsi="Arial"/>
        </w:rPr>
      </w:pPr>
      <w:r w:rsidDel="00000000" w:rsidR="00000000" w:rsidRPr="00000000">
        <w:rPr>
          <w:rFonts w:ascii="Arial" w:cs="Arial" w:eastAsia="Arial" w:hAnsi="Arial"/>
          <w:rtl w:val="0"/>
        </w:rPr>
        <w:t xml:space="preserve">Incluye cualquier otra información que, por su relevancia social, económica o de derechos humanos, sea útil para garantizar la transparencia y la participación ciudadana. ASOEDO podrá ampliar este numeral mediante políticas internas de “transparencia proactiva”, publicando informes sobre género, inclusión o medio ambiente.</w:t>
      </w:r>
    </w:p>
    <w:p w:rsidR="00000000" w:rsidDel="00000000" w:rsidP="00000000" w:rsidRDefault="00000000" w:rsidRPr="00000000" w14:paraId="000003C8">
      <w:pPr>
        <w:jc w:val="both"/>
        <w:rPr>
          <w:rFonts w:ascii="Arial" w:cs="Arial" w:eastAsia="Arial" w:hAnsi="Arial"/>
        </w:rPr>
      </w:pPr>
      <w:r w:rsidDel="00000000" w:rsidR="00000000" w:rsidRPr="00000000">
        <w:rPr>
          <w:rtl w:val="0"/>
        </w:rPr>
      </w:r>
    </w:p>
    <w:p w:rsidR="00000000" w:rsidDel="00000000" w:rsidP="00000000" w:rsidRDefault="00000000" w:rsidRPr="00000000" w14:paraId="000003C9">
      <w:pPr>
        <w:pStyle w:val="Heading1"/>
        <w:jc w:val="center"/>
        <w:rPr>
          <w:rFonts w:ascii="Arial" w:cs="Arial" w:eastAsia="Arial" w:hAnsi="Arial"/>
          <w:sz w:val="28"/>
          <w:szCs w:val="28"/>
        </w:rPr>
      </w:pPr>
      <w:bookmarkStart w:colFirst="0" w:colLast="0" w:name="_heading=h.ghm8i7hw95dq" w:id="42"/>
      <w:bookmarkEnd w:id="42"/>
      <w:r w:rsidDel="00000000" w:rsidR="00000000" w:rsidRPr="00000000">
        <w:rPr>
          <w:rFonts w:ascii="Arial" w:cs="Arial" w:eastAsia="Arial" w:hAnsi="Arial"/>
          <w:sz w:val="28"/>
          <w:szCs w:val="28"/>
          <w:rtl w:val="0"/>
        </w:rPr>
        <w:t xml:space="preserve">Formato 29. Información complementaria de transparencia activa</w:t>
      </w:r>
    </w:p>
    <w:tbl>
      <w:tblPr>
        <w:tblStyle w:val="Table29"/>
        <w:tblW w:w="93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1"/>
        <w:gridCol w:w="1786"/>
        <w:gridCol w:w="1502"/>
        <w:gridCol w:w="1117"/>
        <w:gridCol w:w="1657"/>
        <w:gridCol w:w="1876"/>
        <w:tblGridChange w:id="0">
          <w:tblGrid>
            <w:gridCol w:w="1411"/>
            <w:gridCol w:w="1786"/>
            <w:gridCol w:w="1502"/>
            <w:gridCol w:w="1117"/>
            <w:gridCol w:w="1657"/>
            <w:gridCol w:w="1876"/>
          </w:tblGrid>
        </w:tblGridChange>
      </w:tblGrid>
      <w:tr>
        <w:trPr>
          <w:cantSplit w:val="0"/>
          <w:tblHeader w:val="0"/>
        </w:trPr>
        <w:tc>
          <w:tcPr/>
          <w:p w:rsidR="00000000" w:rsidDel="00000000" w:rsidP="00000000" w:rsidRDefault="00000000" w:rsidRPr="00000000" w14:paraId="000003CA">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Tema</w:t>
            </w:r>
          </w:p>
        </w:tc>
        <w:tc>
          <w:tcPr/>
          <w:p w:rsidR="00000000" w:rsidDel="00000000" w:rsidP="00000000" w:rsidRDefault="00000000" w:rsidRPr="00000000" w14:paraId="000003CB">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Tipo de información</w:t>
            </w:r>
          </w:p>
        </w:tc>
        <w:tc>
          <w:tcPr/>
          <w:p w:rsidR="00000000" w:rsidDel="00000000" w:rsidP="00000000" w:rsidRDefault="00000000" w:rsidRPr="00000000" w14:paraId="000003CC">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Periodo de publicación</w:t>
            </w:r>
          </w:p>
        </w:tc>
        <w:tc>
          <w:tcPr/>
          <w:p w:rsidR="00000000" w:rsidDel="00000000" w:rsidP="00000000" w:rsidRDefault="00000000" w:rsidRPr="00000000" w14:paraId="000003CD">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Medio de difusión</w:t>
            </w:r>
          </w:p>
        </w:tc>
        <w:tc>
          <w:tcPr/>
          <w:p w:rsidR="00000000" w:rsidDel="00000000" w:rsidP="00000000" w:rsidRDefault="00000000" w:rsidRPr="00000000" w14:paraId="000003CE">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Responsable</w:t>
            </w:r>
          </w:p>
        </w:tc>
        <w:tc>
          <w:tcPr/>
          <w:p w:rsidR="00000000" w:rsidDel="00000000" w:rsidP="00000000" w:rsidRDefault="00000000" w:rsidRPr="00000000" w14:paraId="000003CF">
            <w:pPr>
              <w:spacing w:after="160" w:line="278.0000000000000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Observaciones</w:t>
            </w:r>
          </w:p>
        </w:tc>
      </w:tr>
      <w:tr>
        <w:trPr>
          <w:cantSplit w:val="0"/>
          <w:tblHeader w:val="0"/>
        </w:trPr>
        <w:tc>
          <w:tcPr/>
          <w:p w:rsidR="00000000" w:rsidDel="00000000" w:rsidP="00000000" w:rsidRDefault="00000000" w:rsidRPr="00000000" w14:paraId="000003D0">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Políticas de género</w:t>
            </w:r>
          </w:p>
        </w:tc>
        <w:tc>
          <w:tcPr/>
          <w:p w:rsidR="00000000" w:rsidDel="00000000" w:rsidP="00000000" w:rsidRDefault="00000000" w:rsidRPr="00000000" w14:paraId="000003D1">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Informe institucional</w:t>
            </w:r>
          </w:p>
        </w:tc>
        <w:tc>
          <w:tcPr/>
          <w:p w:rsidR="00000000" w:rsidDel="00000000" w:rsidP="00000000" w:rsidRDefault="00000000" w:rsidRPr="00000000" w14:paraId="000003D2">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Semestral</w:t>
            </w:r>
          </w:p>
        </w:tc>
        <w:tc>
          <w:tcPr/>
          <w:p w:rsidR="00000000" w:rsidDel="00000000" w:rsidP="00000000" w:rsidRDefault="00000000" w:rsidRPr="00000000" w14:paraId="000003D3">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Portal web</w:t>
            </w:r>
          </w:p>
        </w:tc>
        <w:tc>
          <w:tcPr/>
          <w:p w:rsidR="00000000" w:rsidDel="00000000" w:rsidP="00000000" w:rsidRDefault="00000000" w:rsidRPr="00000000" w14:paraId="000003D4">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Unidad de Género</w:t>
            </w:r>
          </w:p>
        </w:tc>
        <w:tc>
          <w:tcPr/>
          <w:p w:rsidR="00000000" w:rsidDel="00000000" w:rsidP="00000000" w:rsidRDefault="00000000" w:rsidRPr="00000000" w14:paraId="000003D5">
            <w:pPr>
              <w:spacing w:after="160" w:line="278.00000000000006" w:lineRule="auto"/>
              <w:jc w:val="both"/>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3D6">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Rendición de cuentas comunitaria</w:t>
            </w:r>
          </w:p>
        </w:tc>
        <w:tc>
          <w:tcPr/>
          <w:p w:rsidR="00000000" w:rsidDel="00000000" w:rsidP="00000000" w:rsidRDefault="00000000" w:rsidRPr="00000000" w14:paraId="000003D7">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Actas y presentaciones</w:t>
            </w:r>
          </w:p>
        </w:tc>
        <w:tc>
          <w:tcPr/>
          <w:p w:rsidR="00000000" w:rsidDel="00000000" w:rsidP="00000000" w:rsidRDefault="00000000" w:rsidRPr="00000000" w14:paraId="000003D8">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Trimestral</w:t>
            </w:r>
          </w:p>
        </w:tc>
        <w:tc>
          <w:tcPr/>
          <w:p w:rsidR="00000000" w:rsidDel="00000000" w:rsidP="00000000" w:rsidRDefault="00000000" w:rsidRPr="00000000" w14:paraId="000003D9">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Tablero público / web</w:t>
            </w:r>
          </w:p>
        </w:tc>
        <w:tc>
          <w:tcPr/>
          <w:p w:rsidR="00000000" w:rsidDel="00000000" w:rsidP="00000000" w:rsidRDefault="00000000" w:rsidRPr="00000000" w14:paraId="000003DA">
            <w:pPr>
              <w:spacing w:after="160" w:line="278.00000000000006" w:lineRule="auto"/>
              <w:jc w:val="both"/>
              <w:rPr>
                <w:rFonts w:ascii="Arial" w:cs="Arial" w:eastAsia="Arial" w:hAnsi="Arial"/>
              </w:rPr>
            </w:pPr>
            <w:r w:rsidDel="00000000" w:rsidR="00000000" w:rsidRPr="00000000">
              <w:rPr>
                <w:rFonts w:ascii="Arial" w:cs="Arial" w:eastAsia="Arial" w:hAnsi="Arial"/>
                <w:rtl w:val="0"/>
              </w:rPr>
              <w:t xml:space="preserve">Dirección Ejecutiva</w:t>
            </w:r>
          </w:p>
        </w:tc>
        <w:tc>
          <w:tcPr/>
          <w:p w:rsidR="00000000" w:rsidDel="00000000" w:rsidP="00000000" w:rsidRDefault="00000000" w:rsidRPr="00000000" w14:paraId="000003DB">
            <w:pPr>
              <w:spacing w:after="160" w:line="278.00000000000006"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3DC">
      <w:pPr>
        <w:jc w:val="both"/>
        <w:rPr>
          <w:rFonts w:ascii="Arial" w:cs="Arial" w:eastAsia="Arial" w:hAnsi="Arial"/>
        </w:rPr>
      </w:pPr>
      <w:r w:rsidDel="00000000" w:rsidR="00000000" w:rsidRPr="00000000">
        <w:rPr>
          <w:rFonts w:ascii="Arial" w:cs="Arial" w:eastAsia="Arial" w:hAnsi="Arial"/>
          <w:b w:val="1"/>
          <w:bCs w:val="1"/>
          <w:rtl w:val="0"/>
        </w:rPr>
        <w:t xml:space="preserve">*Frecuencia:</w:t>
      </w:r>
      <w:r w:rsidDel="00000000" w:rsidR="00000000" w:rsidRPr="00000000">
        <w:rPr>
          <w:rFonts w:ascii="Arial" w:cs="Arial" w:eastAsia="Arial" w:hAnsi="Arial"/>
          <w:rtl w:val="0"/>
        </w:rPr>
        <w:t xml:space="preserve"> variable según tipo de información. **</w:t>
      </w:r>
      <w:r w:rsidDel="00000000" w:rsidR="00000000" w:rsidRPr="00000000">
        <w:rPr>
          <w:rFonts w:ascii="Arial" w:cs="Arial" w:eastAsia="Arial" w:hAnsi="Arial"/>
          <w:b w:val="1"/>
          <w:bCs w:val="1"/>
          <w:rtl w:val="0"/>
        </w:rPr>
        <w:t xml:space="preserve">Responsable:</w:t>
      </w:r>
      <w:r w:rsidDel="00000000" w:rsidR="00000000" w:rsidRPr="00000000">
        <w:rPr>
          <w:rFonts w:ascii="Arial" w:cs="Arial" w:eastAsia="Arial" w:hAnsi="Arial"/>
          <w:rtl w:val="0"/>
        </w:rPr>
        <w:t xml:space="preserve"> UIP / Dirección Ejecutiva.</w:t>
      </w:r>
    </w:p>
    <w:p w:rsidR="00000000" w:rsidDel="00000000" w:rsidP="00000000" w:rsidRDefault="00000000" w:rsidRPr="00000000" w14:paraId="000003DD">
      <w:pPr>
        <w:rPr/>
      </w:pPr>
      <w:r w:rsidDel="00000000" w:rsidR="00000000" w:rsidRPr="00000000">
        <w:rPr>
          <w:rtl w:val="0"/>
        </w:rPr>
        <w:t xml:space="preserve">Firma del responsable institucional: ________________________ / Fecha: __________ / Sello</w:t>
      </w:r>
    </w:p>
    <w:p w:rsidR="00000000" w:rsidDel="00000000" w:rsidP="00000000" w:rsidRDefault="00000000" w:rsidRPr="00000000" w14:paraId="000003DE">
      <w:pPr>
        <w:jc w:val="both"/>
        <w:rPr>
          <w:rFonts w:ascii="Arial" w:cs="Arial" w:eastAsia="Arial" w:hAnsi="Arial"/>
        </w:rPr>
      </w:pPr>
      <w:r w:rsidDel="00000000" w:rsidR="00000000" w:rsidRPr="00000000">
        <w:rPr>
          <w:rtl w:val="0"/>
        </w:rPr>
      </w:r>
    </w:p>
    <w:p w:rsidR="00000000" w:rsidDel="00000000" w:rsidP="00000000" w:rsidRDefault="00000000" w:rsidRPr="00000000" w14:paraId="000003DF">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h11cfclnmkzv" w:id="43"/>
      <w:bookmarkEnd w:id="43"/>
      <w:r w:rsidDel="00000000" w:rsidR="00000000" w:rsidRPr="00000000">
        <w:rPr>
          <w:rFonts w:ascii="Arial" w:cs="Arial" w:eastAsia="Arial" w:hAnsi="Arial"/>
          <w:color w:val="2f5496"/>
          <w:sz w:val="28"/>
          <w:szCs w:val="28"/>
          <w:rtl w:val="0"/>
        </w:rPr>
        <w:t xml:space="preserve">Síntesis operativa para ASOEDO</w:t>
      </w:r>
    </w:p>
    <w:p w:rsidR="00000000" w:rsidDel="00000000" w:rsidP="00000000" w:rsidRDefault="00000000" w:rsidRPr="00000000" w14:paraId="000003E0">
      <w:pPr>
        <w:jc w:val="both"/>
        <w:rPr>
          <w:rFonts w:ascii="Arial" w:cs="Arial" w:eastAsia="Arial" w:hAnsi="Arial"/>
        </w:rPr>
      </w:pPr>
      <w:r w:rsidDel="00000000" w:rsidR="00000000" w:rsidRPr="00000000">
        <w:rPr>
          <w:rFonts w:ascii="Arial" w:cs="Arial" w:eastAsia="Arial" w:hAnsi="Arial"/>
          <w:rtl w:val="0"/>
        </w:rPr>
        <w:t xml:space="preserve">En cumplimiento del artículo 10, ASOEDO debe garantizar:</w:t>
      </w:r>
    </w:p>
    <w:p w:rsidR="00000000" w:rsidDel="00000000" w:rsidP="00000000" w:rsidRDefault="00000000" w:rsidRPr="00000000" w14:paraId="000003E1">
      <w:pPr>
        <w:numPr>
          <w:ilvl w:val="0"/>
          <w:numId w:val="9"/>
        </w:numPr>
        <w:ind w:left="720" w:hanging="360"/>
        <w:jc w:val="both"/>
        <w:rPr>
          <w:rFonts w:ascii="Arial" w:cs="Arial" w:eastAsia="Arial" w:hAnsi="Arial"/>
        </w:rPr>
      </w:pPr>
      <w:r w:rsidDel="00000000" w:rsidR="00000000" w:rsidRPr="00000000">
        <w:rPr>
          <w:rFonts w:ascii="Arial" w:cs="Arial" w:eastAsia="Arial" w:hAnsi="Arial"/>
          <w:rtl w:val="0"/>
        </w:rPr>
        <w:t xml:space="preserve">Publicación semestral actualizada de todos los numerales en su portal electrónico y tableros físicos.</w:t>
      </w:r>
    </w:p>
    <w:p w:rsidR="00000000" w:rsidDel="00000000" w:rsidP="00000000" w:rsidRDefault="00000000" w:rsidRPr="00000000" w14:paraId="000003E2">
      <w:pPr>
        <w:numPr>
          <w:ilvl w:val="0"/>
          <w:numId w:val="9"/>
        </w:numPr>
        <w:ind w:left="720" w:hanging="360"/>
        <w:jc w:val="both"/>
        <w:rPr>
          <w:rFonts w:ascii="Arial" w:cs="Arial" w:eastAsia="Arial" w:hAnsi="Arial"/>
        </w:rPr>
      </w:pPr>
      <w:r w:rsidDel="00000000" w:rsidR="00000000" w:rsidRPr="00000000">
        <w:rPr>
          <w:rFonts w:ascii="Arial" w:cs="Arial" w:eastAsia="Arial" w:hAnsi="Arial"/>
          <w:rtl w:val="0"/>
        </w:rPr>
        <w:t xml:space="preserve">Actualización cada 30 días de los registros de personal, presupuesto, contratos y adquisiciones.</w:t>
      </w:r>
    </w:p>
    <w:p w:rsidR="00000000" w:rsidDel="00000000" w:rsidP="00000000" w:rsidRDefault="00000000" w:rsidRPr="00000000" w14:paraId="000003E3">
      <w:pPr>
        <w:numPr>
          <w:ilvl w:val="0"/>
          <w:numId w:val="9"/>
        </w:numPr>
        <w:ind w:left="720" w:hanging="360"/>
        <w:jc w:val="both"/>
        <w:rPr>
          <w:rFonts w:ascii="Arial" w:cs="Arial" w:eastAsia="Arial" w:hAnsi="Arial"/>
        </w:rPr>
      </w:pPr>
      <w:r w:rsidDel="00000000" w:rsidR="00000000" w:rsidRPr="00000000">
        <w:rPr>
          <w:rFonts w:ascii="Arial" w:cs="Arial" w:eastAsia="Arial" w:hAnsi="Arial"/>
          <w:rtl w:val="0"/>
        </w:rPr>
        <w:t xml:space="preserve">Accesibilidad pública en formatos legibles y comprensibles.</w:t>
      </w:r>
    </w:p>
    <w:p w:rsidR="00000000" w:rsidDel="00000000" w:rsidP="00000000" w:rsidRDefault="00000000" w:rsidRPr="00000000" w14:paraId="000003E4">
      <w:pPr>
        <w:numPr>
          <w:ilvl w:val="0"/>
          <w:numId w:val="9"/>
        </w:numPr>
        <w:ind w:left="720" w:hanging="360"/>
        <w:jc w:val="both"/>
        <w:rPr>
          <w:rFonts w:ascii="Arial" w:cs="Arial" w:eastAsia="Arial" w:hAnsi="Arial"/>
        </w:rPr>
      </w:pPr>
      <w:r w:rsidDel="00000000" w:rsidR="00000000" w:rsidRPr="00000000">
        <w:rPr>
          <w:rFonts w:ascii="Arial" w:cs="Arial" w:eastAsia="Arial" w:hAnsi="Arial"/>
          <w:rtl w:val="0"/>
        </w:rPr>
        <w:t xml:space="preserve">Responsabilidad directa de la Unidad de Información Pública en la actualización y custodia de la información de oficio.</w:t>
      </w:r>
    </w:p>
    <w:p w:rsidR="00000000" w:rsidDel="00000000" w:rsidP="00000000" w:rsidRDefault="00000000" w:rsidRPr="00000000" w14:paraId="000003E5">
      <w:pPr>
        <w:jc w:val="center"/>
        <w:rPr/>
      </w:pPr>
      <w:r w:rsidDel="00000000" w:rsidR="00000000" w:rsidRPr="00000000">
        <w:rPr/>
        <w:drawing>
          <wp:inline distB="0" distT="0" distL="0" distR="0">
            <wp:extent cx="5521325" cy="8229600"/>
            <wp:effectExtent b="0" l="0" r="0" t="0"/>
            <wp:docPr descr="Texto" id="2021189633" name="image8.png"/>
            <a:graphic>
              <a:graphicData uri="http://schemas.openxmlformats.org/drawingml/2006/picture">
                <pic:pic>
                  <pic:nvPicPr>
                    <pic:cNvPr descr="Texto" id="0" name="image8.png"/>
                    <pic:cNvPicPr preferRelativeResize="0"/>
                  </pic:nvPicPr>
                  <pic:blipFill>
                    <a:blip r:embed="rId18"/>
                    <a:srcRect b="0" l="0" r="0" t="0"/>
                    <a:stretch>
                      <a:fillRect/>
                    </a:stretch>
                  </pic:blipFill>
                  <pic:spPr>
                    <a:xfrm>
                      <a:off x="0" y="0"/>
                      <a:ext cx="5521325" cy="8229600"/>
                    </a:xfrm>
                    <a:prstGeom prst="rect"/>
                    <a:ln/>
                  </pic:spPr>
                </pic:pic>
              </a:graphicData>
            </a:graphic>
          </wp:inline>
        </w:drawing>
      </w:r>
      <w:r w:rsidDel="00000000" w:rsidR="00000000" w:rsidRPr="00000000">
        <w:rPr>
          <w:rtl w:val="0"/>
        </w:rPr>
      </w:r>
    </w:p>
    <w:p w:rsidR="00000000" w:rsidDel="00000000" w:rsidP="00000000" w:rsidRDefault="00000000" w:rsidRPr="00000000" w14:paraId="000003E6">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xdwv4atqyh31" w:id="44"/>
      <w:bookmarkEnd w:id="44"/>
      <w:r w:rsidDel="00000000" w:rsidR="00000000" w:rsidRPr="00000000">
        <w:rPr>
          <w:rFonts w:ascii="Arial" w:cs="Arial" w:eastAsia="Arial" w:hAnsi="Arial"/>
          <w:color w:val="2f5496"/>
          <w:sz w:val="28"/>
          <w:szCs w:val="28"/>
          <w:rtl w:val="0"/>
        </w:rPr>
        <w:t xml:space="preserve">Firma de los formatos </w:t>
      </w:r>
    </w:p>
    <w:p w:rsidR="00000000" w:rsidDel="00000000" w:rsidP="00000000" w:rsidRDefault="00000000" w:rsidRPr="00000000" w14:paraId="000003E7">
      <w:pPr>
        <w:jc w:val="both"/>
        <w:rPr>
          <w:rFonts w:ascii="Arial" w:cs="Arial" w:eastAsia="Arial" w:hAnsi="Arial"/>
        </w:rPr>
      </w:pPr>
      <w:r w:rsidDel="00000000" w:rsidR="00000000" w:rsidRPr="00000000">
        <w:rPr>
          <w:rFonts w:ascii="Arial" w:cs="Arial" w:eastAsia="Arial" w:hAnsi="Arial"/>
          <w:rtl w:val="0"/>
        </w:rPr>
        <w:t xml:space="preserve">La validez de los formatos institucionales establecidos para la aplicación de la Ley de Acceso a la Información Pública estará sujeta a la firma de los responsables según los pies de cuadro indicados en cada formato. Dicha firma constituye una manifestación formal de autenticidad, veracidad y responsabilidad administrativa sobre la información consignada. Este procedimiento garantiza que los datos publicados o entregados respondan a fuentes oficiales, debidamente verificadas y autorizadas por las unidades competentes, fortaleciendo la trazabilidad documental y la integridad del sistema institucional de transparencia y rendición de cuentas de ASOEDO.</w:t>
      </w:r>
    </w:p>
    <w:p w:rsidR="00000000" w:rsidDel="00000000" w:rsidP="00000000" w:rsidRDefault="00000000" w:rsidRPr="00000000" w14:paraId="000003E8">
      <w:pPr>
        <w:jc w:val="both"/>
        <w:rPr>
          <w:rFonts w:ascii="Arial" w:cs="Arial" w:eastAsia="Arial" w:hAnsi="Arial"/>
        </w:rPr>
      </w:pPr>
      <w:r w:rsidDel="00000000" w:rsidR="00000000" w:rsidRPr="00000000">
        <w:rPr>
          <w:rFonts w:ascii="Arial" w:cs="Arial" w:eastAsia="Arial" w:hAnsi="Arial"/>
          <w:rtl w:val="0"/>
        </w:rPr>
        <w:t xml:space="preserve">Cada formato deberá contener al pie del cuadro el nombre, cargo y firma del funcionario responsable, acompañado de la fecha de actualización y, cuando corresponda, el sello institucional. Este mecanismo asegura la correcta identificación de quienes intervienen en la generación, revisión y publicación de la información pública. Además, permite establecer controles internos de seguimiento y auditoría, facilitando la verificación del cumplimiento de las obligaciones establecidas en el Decreto 57-2008. La firma de los responsables garantiza que cada registro institucional cumpla con los principios de legalidad, exactitud y responsabilidad administrativa.</w:t>
      </w:r>
    </w:p>
    <w:p w:rsidR="00000000" w:rsidDel="00000000" w:rsidP="00000000" w:rsidRDefault="00000000" w:rsidRPr="00000000" w14:paraId="000003E9">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EA">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bookmarkStart w:colFirst="0" w:colLast="0" w:name="_heading=h.dxrxftvazpb4" w:id="45"/>
      <w:bookmarkEnd w:id="45"/>
      <w:r w:rsidDel="00000000" w:rsidR="00000000" w:rsidRPr="00000000">
        <w:rPr>
          <w:rFonts w:ascii="Arial" w:cs="Arial" w:eastAsia="Arial" w:hAnsi="Arial"/>
          <w:color w:val="2f5496"/>
          <w:sz w:val="28"/>
          <w:szCs w:val="28"/>
          <w:rtl w:val="0"/>
        </w:rPr>
        <w:t xml:space="preserve">Referencias</w:t>
      </w:r>
    </w:p>
    <w:p w:rsidR="00000000" w:rsidDel="00000000" w:rsidP="00000000" w:rsidRDefault="00000000" w:rsidRPr="00000000" w14:paraId="000003EB">
      <w:pPr>
        <w:rPr>
          <w:rFonts w:ascii="Arial" w:cs="Arial" w:eastAsia="Arial" w:hAnsi="Arial"/>
          <w:b w:val="1"/>
          <w:bCs w:val="1"/>
        </w:rPr>
      </w:pPr>
      <w:r w:rsidDel="00000000" w:rsidR="00000000" w:rsidRPr="00000000">
        <w:rPr>
          <w:rFonts w:ascii="Arial" w:cs="Arial" w:eastAsia="Arial" w:hAnsi="Arial"/>
          <w:b w:val="1"/>
          <w:bCs w:val="1"/>
          <w:rtl w:val="0"/>
        </w:rPr>
        <w:br w:type="textWrapping"/>
      </w:r>
      <w:r w:rsidDel="00000000" w:rsidR="00000000" w:rsidRPr="00000000">
        <w:rPr>
          <w:rFonts w:ascii="Arial" w:cs="Arial" w:eastAsia="Arial" w:hAnsi="Arial"/>
          <w:rtl w:val="0"/>
        </w:rPr>
        <w:t xml:space="preserve">Asamblea Nacional Constituyente. (1985). Constitución Política de la República de Guatemala.</w:t>
        <w:br w:type="textWrapping"/>
        <w:t xml:space="preserve">Congreso de la República de Guatemala. (2008). Decreto 57-2008, Ley de Acceso a la Información Pública.</w:t>
        <w:br w:type="textWrapping"/>
        <w:t xml:space="preserve">Naciones Unidas. (1966). Pacto Internacional de Derechos Civiles y Políticos.</w:t>
        <w:br w:type="textWrapping"/>
        <w:t xml:space="preserve">Naciones Unidas. (1948). Declaración Universal de los Derechos Humanos.</w:t>
        <w:br w:type="textWrapping"/>
        <w:t xml:space="preserve">CLAD. (2009). Carta Iberoamericana de Participación Ciudadana en la Gestión Pública.</w:t>
      </w:r>
      <w:r w:rsidDel="00000000" w:rsidR="00000000" w:rsidRPr="00000000">
        <w:rPr>
          <w:rtl w:val="0"/>
        </w:rPr>
      </w:r>
    </w:p>
    <w:p w:rsidR="00000000" w:rsidDel="00000000" w:rsidP="00000000" w:rsidRDefault="00000000" w:rsidRPr="00000000" w14:paraId="000003EC">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ED">
      <w:pPr>
        <w:rPr>
          <w:rFonts w:ascii="Arial" w:cs="Arial" w:eastAsia="Arial" w:hAnsi="Arial"/>
          <w:b w:val="1"/>
          <w:bCs w:val="1"/>
        </w:rPr>
      </w:pPr>
      <w:r w:rsidDel="00000000" w:rsidR="00000000" w:rsidRPr="00000000">
        <w:rPr>
          <w:rtl w:val="0"/>
        </w:rPr>
      </w:r>
    </w:p>
    <w:p w:rsidR="00000000" w:rsidDel="00000000" w:rsidP="00000000" w:rsidRDefault="00000000" w:rsidRPr="00000000" w14:paraId="000003EE">
      <w:pPr>
        <w:rPr>
          <w:rFonts w:ascii="Arial" w:cs="Arial" w:eastAsia="Arial" w:hAnsi="Arial"/>
          <w:b w:val="1"/>
          <w:bCs w:val="1"/>
        </w:rPr>
      </w:pPr>
      <w:r w:rsidDel="00000000" w:rsidR="00000000" w:rsidRPr="00000000">
        <w:rPr>
          <w:rtl w:val="0"/>
        </w:rPr>
      </w:r>
    </w:p>
    <w:p w:rsidR="00000000" w:rsidDel="00000000" w:rsidP="00000000" w:rsidRDefault="00000000" w:rsidRPr="00000000" w14:paraId="000003EF">
      <w:pPr>
        <w:rPr>
          <w:rFonts w:ascii="Arial" w:cs="Arial" w:eastAsia="Arial" w:hAnsi="Arial"/>
          <w:b w:val="1"/>
          <w:bCs w:val="1"/>
        </w:rPr>
      </w:pPr>
      <w:r w:rsidDel="00000000" w:rsidR="00000000" w:rsidRPr="00000000">
        <w:rPr>
          <w:rtl w:val="0"/>
        </w:rPr>
      </w:r>
    </w:p>
    <w:p w:rsidR="00000000" w:rsidDel="00000000" w:rsidP="00000000" w:rsidRDefault="00000000" w:rsidRPr="00000000" w14:paraId="000003F0">
      <w:pPr>
        <w:rPr>
          <w:rFonts w:ascii="Arial" w:cs="Arial" w:eastAsia="Arial" w:hAnsi="Arial"/>
          <w:b w:val="1"/>
          <w:bCs w:val="1"/>
        </w:rPr>
      </w:pPr>
      <w:r w:rsidDel="00000000" w:rsidR="00000000" w:rsidRPr="00000000">
        <w:rPr>
          <w:rtl w:val="0"/>
        </w:rPr>
      </w:r>
    </w:p>
    <w:p w:rsidR="00000000" w:rsidDel="00000000" w:rsidP="00000000" w:rsidRDefault="00000000" w:rsidRPr="00000000" w14:paraId="000003F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3F2">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3F3">
      <w:pPr>
        <w:numPr>
          <w:ilvl w:val="0"/>
          <w:numId w:val="10"/>
        </w:numPr>
        <w:pBdr>
          <w:top w:space="0" w:sz="0" w:val="nil"/>
          <w:left w:space="0" w:sz="0" w:val="nil"/>
          <w:bottom w:space="0" w:sz="0" w:val="nil"/>
          <w:right w:space="0" w:sz="0" w:val="nil"/>
          <w:between w:space="0" w:sz="0" w:val="nil"/>
        </w:pBdr>
        <w:ind w:left="720" w:hanging="360"/>
        <w:rPr>
          <w:rFonts w:ascii="Arial" w:cs="Arial" w:eastAsia="Arial" w:hAnsi="Arial"/>
          <w:color w:val="2f5496"/>
          <w:sz w:val="28"/>
          <w:szCs w:val="28"/>
        </w:rPr>
      </w:pPr>
      <w:r w:rsidDel="00000000" w:rsidR="00000000" w:rsidRPr="00000000">
        <w:rPr>
          <w:rFonts w:ascii="Arial" w:cs="Arial" w:eastAsia="Arial" w:hAnsi="Arial"/>
          <w:color w:val="2f5496"/>
          <w:sz w:val="28"/>
          <w:szCs w:val="28"/>
          <w:rtl w:val="0"/>
        </w:rPr>
        <w:t xml:space="preserve">ACTA DE APROBACIÓN DEL MANUAL DE ACCESO A LA INFORMACIÓN PÚBLICA</w:t>
      </w:r>
    </w:p>
    <w:p w:rsidR="00000000" w:rsidDel="00000000" w:rsidP="00000000" w:rsidRDefault="00000000" w:rsidRPr="00000000" w14:paraId="000003F4">
      <w:pPr>
        <w:jc w:val="both"/>
        <w:rPr>
          <w:rFonts w:ascii="Arial" w:cs="Arial" w:eastAsia="Arial" w:hAnsi="Arial"/>
        </w:rPr>
      </w:pPr>
      <w:r w:rsidDel="00000000" w:rsidR="00000000" w:rsidRPr="00000000">
        <w:rPr>
          <w:rFonts w:ascii="Arial" w:cs="Arial" w:eastAsia="Arial" w:hAnsi="Arial"/>
          <w:rtl w:val="0"/>
        </w:rPr>
        <w:t xml:space="preserve">En la ciudad de Guatemala, a los ____ días del mes de __________ del año dos mil veinticinco, reunidos los miembros de la Junta Directiva de la Asociación el Despertar de las Mujeres de Oratorio (ASOEDO), en sesión ordinaria celebrada conforme a lo establecido en los Estatutos de la Asociación, y con la participación del quórum correspondiente, se procede a conocer y resolver sobre la aprobación del Manual de Acceso a la Información Pública de ASOEDO.</w:t>
      </w:r>
    </w:p>
    <w:p w:rsidR="00000000" w:rsidDel="00000000" w:rsidP="00000000" w:rsidRDefault="00000000" w:rsidRPr="00000000" w14:paraId="000003F5">
      <w:pPr>
        <w:jc w:val="both"/>
        <w:rPr>
          <w:rFonts w:ascii="Arial" w:cs="Arial" w:eastAsia="Arial" w:hAnsi="Arial"/>
        </w:rPr>
      </w:pPr>
      <w:r w:rsidDel="00000000" w:rsidR="00000000" w:rsidRPr="00000000">
        <w:rPr>
          <w:rFonts w:ascii="Arial" w:cs="Arial" w:eastAsia="Arial" w:hAnsi="Arial"/>
          <w:rtl w:val="0"/>
        </w:rPr>
        <w:t xml:space="preserve">La Junta Directiva, en ejercicio de sus facultades legales y estatutarias, y en atención a lo dispuesto en el Decreto 57-2008, Ley de Acceso a la Información Pública, acuerda aprobar y adoptar el Manual de Acceso a la Información Pública, el cual establece los principios, procedimientos, responsabilidades, formatos y mecanismos institucionales necesarios para garantizar el derecho de toda persona a solicitar y recibir información pública, conforme a los principios de transparencia, rendición de cuentas y máxima publicidad.</w:t>
      </w:r>
    </w:p>
    <w:p w:rsidR="00000000" w:rsidDel="00000000" w:rsidP="00000000" w:rsidRDefault="00000000" w:rsidRPr="00000000" w14:paraId="000003F6">
      <w:pPr>
        <w:jc w:val="both"/>
        <w:rPr>
          <w:rFonts w:ascii="Arial" w:cs="Arial" w:eastAsia="Arial" w:hAnsi="Arial"/>
        </w:rPr>
      </w:pPr>
      <w:r w:rsidDel="00000000" w:rsidR="00000000" w:rsidRPr="00000000">
        <w:rPr>
          <w:rFonts w:ascii="Arial" w:cs="Arial" w:eastAsia="Arial" w:hAnsi="Arial"/>
          <w:rtl w:val="0"/>
        </w:rPr>
        <w:t xml:space="preserve">Este Manual se constituye en un instrumento de cumplimiento obligatorio para todas las unidades, direcciones y personal de ASOEDO, y entrará en vigencia a partir de su aprobación. Asimismo, se instruye a la Dirección Ejecutiva y a la Unidad de Información Pública (UIP) para su implementación, divulgación y actualización conforme a las disposiciones legales vigentes.</w:t>
      </w:r>
    </w:p>
    <w:p w:rsidR="00000000" w:rsidDel="00000000" w:rsidP="00000000" w:rsidRDefault="00000000" w:rsidRPr="00000000" w14:paraId="000003F7">
      <w:pPr>
        <w:jc w:val="both"/>
        <w:rPr>
          <w:rFonts w:ascii="Arial" w:cs="Arial" w:eastAsia="Arial" w:hAnsi="Arial"/>
        </w:rPr>
      </w:pPr>
      <w:r w:rsidDel="00000000" w:rsidR="00000000" w:rsidRPr="00000000">
        <w:rPr>
          <w:rFonts w:ascii="Arial" w:cs="Arial" w:eastAsia="Arial" w:hAnsi="Arial"/>
          <w:rtl w:val="0"/>
        </w:rPr>
        <w:t xml:space="preserve">No habiendo más asuntos que tratar, y para constancia, se firma la presente Acta de Aprobación, en la fecha arriba indicada.</w:t>
      </w:r>
    </w:p>
    <w:p w:rsidR="00000000" w:rsidDel="00000000" w:rsidP="00000000" w:rsidRDefault="00000000" w:rsidRPr="00000000" w14:paraId="000003F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FIRMAS</w:t>
      </w:r>
    </w:p>
    <w:tbl>
      <w:tblPr>
        <w:tblStyle w:val="Table30"/>
        <w:tblW w:w="94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16"/>
        <w:gridCol w:w="2977"/>
        <w:tblGridChange w:id="0">
          <w:tblGrid>
            <w:gridCol w:w="6516"/>
            <w:gridCol w:w="2977"/>
          </w:tblGrid>
        </w:tblGridChange>
      </w:tblGrid>
      <w:tr>
        <w:trPr>
          <w:cantSplit w:val="0"/>
          <w:tblHeader w:val="0"/>
        </w:trPr>
        <w:tc>
          <w:tcPr/>
          <w:p w:rsidR="00000000" w:rsidDel="00000000" w:rsidP="00000000" w:rsidRDefault="00000000" w:rsidRPr="00000000" w14:paraId="000003F9">
            <w:pPr>
              <w:spacing w:after="160" w:line="278.0000000000000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Nombre y cargo</w:t>
            </w:r>
          </w:p>
        </w:tc>
        <w:tc>
          <w:tcPr/>
          <w:p w:rsidR="00000000" w:rsidDel="00000000" w:rsidP="00000000" w:rsidRDefault="00000000" w:rsidRPr="00000000" w14:paraId="000003FA">
            <w:pPr>
              <w:spacing w:after="160" w:line="278.0000000000000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Firma</w:t>
            </w:r>
          </w:p>
        </w:tc>
      </w:tr>
      <w:tr>
        <w:trPr>
          <w:cantSplit w:val="0"/>
          <w:tblHeader w:val="0"/>
        </w:trPr>
        <w:tc>
          <w:tcPr/>
          <w:p w:rsidR="00000000" w:rsidDel="00000000" w:rsidP="00000000" w:rsidRDefault="00000000" w:rsidRPr="00000000" w14:paraId="000003FB">
            <w:pPr>
              <w:spacing w:after="160" w:line="278.00000000000006" w:lineRule="auto"/>
              <w:jc w:val="center"/>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3FC">
            <w:pPr>
              <w:spacing w:after="160" w:line="278.00000000000006" w:lineRule="auto"/>
              <w:jc w:val="center"/>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3FD">
            <w:pPr>
              <w:spacing w:after="160" w:line="278.0000000000000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Presidencia de Junta Directiva</w:t>
            </w:r>
          </w:p>
        </w:tc>
        <w:tc>
          <w:tcPr/>
          <w:p w:rsidR="00000000" w:rsidDel="00000000" w:rsidP="00000000" w:rsidRDefault="00000000" w:rsidRPr="00000000" w14:paraId="000003FE">
            <w:pPr>
              <w:spacing w:after="160" w:line="278.00000000000006" w:lineRule="auto"/>
              <w:jc w:val="center"/>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3FF">
            <w:pPr>
              <w:spacing w:after="160" w:line="278.00000000000006" w:lineRule="auto"/>
              <w:jc w:val="center"/>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400">
            <w:pPr>
              <w:spacing w:after="160" w:line="278.00000000000006" w:lineRule="auto"/>
              <w:jc w:val="center"/>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401">
            <w:pPr>
              <w:spacing w:after="160" w:line="278.0000000000000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Secretaría de Junta Directiva</w:t>
            </w:r>
          </w:p>
        </w:tc>
        <w:tc>
          <w:tcPr/>
          <w:p w:rsidR="00000000" w:rsidDel="00000000" w:rsidP="00000000" w:rsidRDefault="00000000" w:rsidRPr="00000000" w14:paraId="00000402">
            <w:pPr>
              <w:spacing w:after="160" w:line="278.00000000000006" w:lineRule="auto"/>
              <w:jc w:val="center"/>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403">
            <w:pPr>
              <w:spacing w:after="160" w:line="278.00000000000006" w:lineRule="auto"/>
              <w:jc w:val="center"/>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404">
            <w:pPr>
              <w:spacing w:after="160" w:line="278.00000000000006" w:lineRule="auto"/>
              <w:jc w:val="center"/>
              <w:rPr>
                <w:rFonts w:ascii="Arial" w:cs="Arial" w:eastAsia="Arial" w:hAnsi="Arial"/>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405">
            <w:pPr>
              <w:spacing w:after="160" w:line="278.0000000000000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Dirección Ejecutiva de ASOEDO</w:t>
            </w:r>
          </w:p>
        </w:tc>
        <w:tc>
          <w:tcPr/>
          <w:p w:rsidR="00000000" w:rsidDel="00000000" w:rsidP="00000000" w:rsidRDefault="00000000" w:rsidRPr="00000000" w14:paraId="00000406">
            <w:pPr>
              <w:spacing w:after="160" w:line="278.00000000000006" w:lineRule="auto"/>
              <w:jc w:val="center"/>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407">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40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Sello institucional: _______________________________</w:t>
      </w:r>
    </w:p>
    <w:sectPr>
      <w:headerReference r:id="rId19" w:type="default"/>
      <w:headerReference r:id="rId20" w:type="first"/>
      <w:footerReference r:id="rId21" w:type="default"/>
      <w:footerReference r:id="rId22" w:type="first"/>
      <w:type w:val="nextPage"/>
      <w:pgSz w:h="15840" w:w="12240"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40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1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1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1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-1071879</wp:posOffset>
          </wp:positionH>
          <wp:positionV relativeFrom="paragraph">
            <wp:posOffset>-441744</wp:posOffset>
          </wp:positionV>
          <wp:extent cx="7811936" cy="10109200"/>
          <wp:effectExtent b="0" l="0" r="0" t="0"/>
          <wp:wrapNone/>
          <wp:docPr descr="Texto, Patrón de fondo&#10;&#10;El contenido generado por IA puede ser incorrecto." id="2021189628" name="image1.png"/>
          <a:graphic>
            <a:graphicData uri="http://schemas.openxmlformats.org/drawingml/2006/picture">
              <pic:pic>
                <pic:nvPicPr>
                  <pic:cNvPr descr="Texto, Patrón de fondo&#10;&#10;El contenido generado por IA puede ser incorrecto." id="0" name="image1.png"/>
                  <pic:cNvPicPr preferRelativeResize="0"/>
                </pic:nvPicPr>
                <pic:blipFill>
                  <a:blip r:embed="rId1"/>
                  <a:srcRect b="0" l="0" r="0" t="0"/>
                  <a:stretch>
                    <a:fillRect/>
                  </a:stretch>
                </pic:blipFill>
                <pic:spPr>
                  <a:xfrm>
                    <a:off x="0" y="0"/>
                    <a:ext cx="7811936" cy="101092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D">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720" w:hanging="360"/>
      </w:pPr>
      <w:rPr>
        <w:rFonts w:ascii="Calibri" w:cs="Calibri" w:eastAsia="Calibri" w:hAnsi="Calibri"/>
        <w:b w:val="0"/>
        <w:bCs w:val="0"/>
        <w:color w:val="2f5496"/>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G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Ttulo7">
    <w:name w:val="heading 7"/>
    <w:basedOn w:val="Normal"/>
    <w:next w:val="Normal"/>
    <w:link w:val="Ttulo7Car"/>
    <w:uiPriority w:val="9"/>
    <w:semiHidden w:val="1"/>
    <w:unhideWhenUsed w:val="1"/>
    <w:qFormat w:val="1"/>
    <w:rsid w:val="00316814"/>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316814"/>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316814"/>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character" w:styleId="Ttulo1Car" w:customStyle="1">
    <w:name w:val="Título 1 Car"/>
    <w:basedOn w:val="Fuentedeprrafopredeter"/>
    <w:uiPriority w:val="9"/>
    <w:rsid w:val="00316814"/>
    <w:rPr>
      <w:rFonts w:asciiTheme="majorHAnsi" w:cstheme="majorBidi" w:eastAsiaTheme="majorEastAsia" w:hAnsiTheme="majorHAnsi"/>
      <w:color w:val="2f5496" w:themeColor="accent1" w:themeShade="0000BF"/>
      <w:sz w:val="40"/>
      <w:szCs w:val="40"/>
    </w:rPr>
  </w:style>
  <w:style w:type="character" w:styleId="Ttulo2Car" w:customStyle="1">
    <w:name w:val="Título 2 Car"/>
    <w:basedOn w:val="Fuentedeprrafopredeter"/>
    <w:uiPriority w:val="9"/>
    <w:semiHidden w:val="1"/>
    <w:rsid w:val="00316814"/>
    <w:rPr>
      <w:rFonts w:asciiTheme="majorHAnsi" w:cstheme="majorBidi" w:eastAsiaTheme="majorEastAsia" w:hAnsiTheme="majorHAnsi"/>
      <w:color w:val="2f5496" w:themeColor="accent1" w:themeShade="0000BF"/>
      <w:sz w:val="32"/>
      <w:szCs w:val="32"/>
    </w:rPr>
  </w:style>
  <w:style w:type="character" w:styleId="Ttulo3Car" w:customStyle="1">
    <w:name w:val="Título 3 Car"/>
    <w:basedOn w:val="Fuentedeprrafopredeter"/>
    <w:uiPriority w:val="9"/>
    <w:semiHidden w:val="1"/>
    <w:rsid w:val="00316814"/>
    <w:rPr>
      <w:rFonts w:cstheme="majorBidi" w:eastAsiaTheme="majorEastAsia"/>
      <w:color w:val="2f5496" w:themeColor="accent1" w:themeShade="0000BF"/>
      <w:sz w:val="28"/>
      <w:szCs w:val="28"/>
    </w:rPr>
  </w:style>
  <w:style w:type="character" w:styleId="Ttulo4Car" w:customStyle="1">
    <w:name w:val="Título 4 Car"/>
    <w:basedOn w:val="Fuentedeprrafopredeter"/>
    <w:uiPriority w:val="9"/>
    <w:semiHidden w:val="1"/>
    <w:rsid w:val="00316814"/>
    <w:rPr>
      <w:rFonts w:cstheme="majorBidi" w:eastAsiaTheme="majorEastAsia"/>
      <w:i w:val="1"/>
      <w:iCs w:val="1"/>
      <w:color w:val="2f5496" w:themeColor="accent1" w:themeShade="0000BF"/>
    </w:rPr>
  </w:style>
  <w:style w:type="character" w:styleId="Ttulo5Car" w:customStyle="1">
    <w:name w:val="Título 5 Car"/>
    <w:basedOn w:val="Fuentedeprrafopredeter"/>
    <w:uiPriority w:val="9"/>
    <w:semiHidden w:val="1"/>
    <w:rsid w:val="00316814"/>
    <w:rPr>
      <w:rFonts w:cstheme="majorBidi" w:eastAsiaTheme="majorEastAsia"/>
      <w:color w:val="2f5496" w:themeColor="accent1" w:themeShade="0000BF"/>
    </w:rPr>
  </w:style>
  <w:style w:type="character" w:styleId="Ttulo6Car" w:customStyle="1">
    <w:name w:val="Título 6 Car"/>
    <w:basedOn w:val="Fuentedeprrafopredeter"/>
    <w:uiPriority w:val="9"/>
    <w:semiHidden w:val="1"/>
    <w:rsid w:val="00316814"/>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316814"/>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316814"/>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316814"/>
    <w:rPr>
      <w:rFonts w:cstheme="majorBidi" w:eastAsiaTheme="majorEastAsia"/>
      <w:color w:val="272727" w:themeColor="text1" w:themeTint="0000D8"/>
    </w:rPr>
  </w:style>
  <w:style w:type="character" w:styleId="TtuloCar" w:customStyle="1">
    <w:name w:val="Título Car"/>
    <w:basedOn w:val="Fuentedeprrafopredeter"/>
    <w:uiPriority w:val="10"/>
    <w:rsid w:val="00316814"/>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uiPriority w:val="11"/>
    <w:rsid w:val="00316814"/>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316814"/>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316814"/>
    <w:rPr>
      <w:i w:val="1"/>
      <w:iCs w:val="1"/>
      <w:color w:val="404040" w:themeColor="text1" w:themeTint="0000BF"/>
    </w:rPr>
  </w:style>
  <w:style w:type="paragraph" w:styleId="Prrafodelista">
    <w:name w:val="List Paragraph"/>
    <w:basedOn w:val="Normal"/>
    <w:uiPriority w:val="34"/>
    <w:qFormat w:val="1"/>
    <w:rsid w:val="00316814"/>
    <w:pPr>
      <w:ind w:left="720"/>
      <w:contextualSpacing w:val="1"/>
    </w:pPr>
  </w:style>
  <w:style w:type="character" w:styleId="nfasisintenso">
    <w:name w:val="Intense Emphasis"/>
    <w:basedOn w:val="Fuentedeprrafopredeter"/>
    <w:uiPriority w:val="21"/>
    <w:qFormat w:val="1"/>
    <w:rsid w:val="00316814"/>
    <w:rPr>
      <w:i w:val="1"/>
      <w:iCs w:val="1"/>
      <w:color w:val="2f5496" w:themeColor="accent1" w:themeShade="0000BF"/>
    </w:rPr>
  </w:style>
  <w:style w:type="paragraph" w:styleId="Citadestacada">
    <w:name w:val="Intense Quote"/>
    <w:basedOn w:val="Normal"/>
    <w:next w:val="Normal"/>
    <w:link w:val="CitadestacadaCar"/>
    <w:uiPriority w:val="30"/>
    <w:qFormat w:val="1"/>
    <w:rsid w:val="00316814"/>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CitadestacadaCar" w:customStyle="1">
    <w:name w:val="Cita destacada Car"/>
    <w:basedOn w:val="Fuentedeprrafopredeter"/>
    <w:link w:val="Citadestacada"/>
    <w:uiPriority w:val="30"/>
    <w:rsid w:val="00316814"/>
    <w:rPr>
      <w:i w:val="1"/>
      <w:iCs w:val="1"/>
      <w:color w:val="2f5496" w:themeColor="accent1" w:themeShade="0000BF"/>
    </w:rPr>
  </w:style>
  <w:style w:type="character" w:styleId="Referenciaintensa">
    <w:name w:val="Intense Reference"/>
    <w:basedOn w:val="Fuentedeprrafopredeter"/>
    <w:uiPriority w:val="32"/>
    <w:qFormat w:val="1"/>
    <w:rsid w:val="00316814"/>
    <w:rPr>
      <w:b w:val="1"/>
      <w:bCs w:val="1"/>
      <w:smallCaps w:val="1"/>
      <w:color w:val="2f5496" w:themeColor="accent1" w:themeShade="0000BF"/>
      <w:spacing w:val="5"/>
    </w:rPr>
  </w:style>
  <w:style w:type="table" w:styleId="Tabladecuadrcula5oscura-nfasis3">
    <w:name w:val="Grid Table 5 Dark Accent 3"/>
    <w:basedOn w:val="Tablanormal"/>
    <w:uiPriority w:val="50"/>
    <w:rsid w:val="005A315E"/>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deded" w:themeFill="accent3"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a5a5a5" w:themeFill="accent3"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a5a5a5" w:themeFill="accent3"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a5a5a5" w:themeFill="accent3"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a5a5a5" w:themeFill="accent3" w:val="clear"/>
      </w:tcPr>
    </w:tblStylePr>
    <w:tblStylePr w:type="band1Vert">
      <w:tblPr/>
      <w:tcPr>
        <w:shd w:color="auto" w:fill="dbdbdb" w:themeFill="accent3" w:themeFillTint="000066" w:val="clear"/>
      </w:tcPr>
    </w:tblStylePr>
    <w:tblStylePr w:type="band1Horz">
      <w:tblPr/>
      <w:tcPr>
        <w:shd w:color="auto" w:fill="dbdbdb" w:themeFill="accent3" w:themeFillTint="000066" w:val="clear"/>
      </w:tcPr>
    </w:tblStylePr>
  </w:style>
  <w:style w:type="paragraph" w:styleId="Sinespaciado">
    <w:name w:val="No Spacing"/>
    <w:link w:val="SinespaciadoCar"/>
    <w:uiPriority w:val="1"/>
    <w:qFormat w:val="1"/>
    <w:rsid w:val="005A315E"/>
    <w:pPr>
      <w:spacing w:after="0" w:line="240" w:lineRule="auto"/>
    </w:pPr>
  </w:style>
  <w:style w:type="paragraph" w:styleId="Encabezado">
    <w:name w:val="header"/>
    <w:basedOn w:val="Normal"/>
    <w:link w:val="EncabezadoCar"/>
    <w:uiPriority w:val="99"/>
    <w:unhideWhenUsed w:val="1"/>
    <w:rsid w:val="00356A3F"/>
    <w:pPr>
      <w:tabs>
        <w:tab w:val="center" w:pos="4680"/>
        <w:tab w:val="right" w:pos="9360"/>
      </w:tabs>
      <w:spacing w:after="0" w:line="240" w:lineRule="auto"/>
    </w:pPr>
  </w:style>
  <w:style w:type="character" w:styleId="EncabezadoCar" w:customStyle="1">
    <w:name w:val="Encabezado Car"/>
    <w:basedOn w:val="Fuentedeprrafopredeter"/>
    <w:link w:val="Encabezado"/>
    <w:uiPriority w:val="99"/>
    <w:rsid w:val="00356A3F"/>
  </w:style>
  <w:style w:type="paragraph" w:styleId="Piedepgina">
    <w:name w:val="footer"/>
    <w:basedOn w:val="Normal"/>
    <w:link w:val="PiedepginaCar"/>
    <w:uiPriority w:val="99"/>
    <w:unhideWhenUsed w:val="1"/>
    <w:rsid w:val="00356A3F"/>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356A3F"/>
  </w:style>
  <w:style w:type="table" w:styleId="Cuadrculadetablaclara">
    <w:name w:val="Grid Table Light"/>
    <w:basedOn w:val="Tablanormal"/>
    <w:uiPriority w:val="40"/>
    <w:rsid w:val="003068FE"/>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Tablaconcuadrcula">
    <w:name w:val="Table Grid"/>
    <w:basedOn w:val="Tablanormal"/>
    <w:uiPriority w:val="39"/>
    <w:rsid w:val="003068F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adelista1clara">
    <w:name w:val="List Table 1 Light"/>
    <w:basedOn w:val="Tablanormal"/>
    <w:uiPriority w:val="46"/>
    <w:rsid w:val="003068FE"/>
    <w:pPr>
      <w:spacing w:after="0" w:line="240" w:lineRule="auto"/>
    </w:pPr>
    <w:tblPr>
      <w:tblStyleRowBandSize w:val="1"/>
      <w:tblStyleColBandSize w:val="1"/>
    </w:tblPr>
    <w:tblStylePr w:type="firstRow">
      <w:rPr>
        <w:b w:val="1"/>
        <w:bCs w:val="1"/>
      </w:rPr>
      <w:tblPr/>
      <w:tcPr>
        <w:tcBorders>
          <w:bottom w:color="666666" w:space="0" w:sz="4" w:themeColor="text1" w:themeTint="000099" w:val="single"/>
        </w:tcBorders>
      </w:tcPr>
    </w:tblStylePr>
    <w:tblStylePr w:type="lastRow">
      <w:rPr>
        <w:b w:val="1"/>
        <w:bCs w:val="1"/>
      </w:rPr>
      <w:tblPr/>
      <w:tcPr>
        <w:tcBorders>
          <w:top w:color="666666" w:space="0" w:sz="4" w:themeColor="text1" w:themeTint="000099" w:val="sing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Tabladecuadrcula2">
    <w:name w:val="Grid Table 2"/>
    <w:basedOn w:val="Tablanormal"/>
    <w:uiPriority w:val="47"/>
    <w:rsid w:val="003068FE"/>
    <w:pPr>
      <w:spacing w:after="0" w:line="240" w:lineRule="auto"/>
    </w:pPr>
    <w:tblPr>
      <w:tblStyleRowBandSize w:val="1"/>
      <w:tblStyleColBandSize w:val="1"/>
      <w:tblBorders>
        <w:top w:color="666666" w:space="0" w:sz="2" w:themeColor="text1" w:themeTint="000099" w:val="single"/>
        <w:bottom w:color="666666" w:space="0" w:sz="2" w:themeColor="text1" w:themeTint="000099" w:val="single"/>
        <w:insideH w:color="666666" w:space="0" w:sz="2" w:themeColor="text1" w:themeTint="000099" w:val="single"/>
        <w:insideV w:color="666666" w:space="0" w:sz="2" w:themeColor="text1" w:themeTint="000099" w:val="single"/>
      </w:tblBorders>
    </w:tblPr>
    <w:tblStylePr w:type="firstRow">
      <w:rPr>
        <w:b w:val="1"/>
        <w:bCs w:val="1"/>
      </w:rPr>
      <w:tblPr/>
      <w:tcPr>
        <w:tcBorders>
          <w:top w:space="0" w:sz="0" w:val="nil"/>
          <w:bottom w:color="666666" w:space="0" w:sz="12" w:themeColor="text1" w:themeTint="000099" w:val="single"/>
          <w:insideH w:space="0" w:sz="0" w:val="nil"/>
          <w:insideV w:space="0" w:sz="0" w:val="nil"/>
        </w:tcBorders>
        <w:shd w:color="auto" w:fill="ffffff" w:themeFill="background1" w:val="clear"/>
      </w:tcPr>
    </w:tblStylePr>
    <w:tblStylePr w:type="lastRow">
      <w:rPr>
        <w:b w:val="1"/>
        <w:bCs w:val="1"/>
      </w:rPr>
      <w:tblPr/>
      <w:tcPr>
        <w:tcBorders>
          <w:top w:color="666666" w:space="0" w:sz="2" w:themeColor="tex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TtuloTDC">
    <w:name w:val="TOC Heading"/>
    <w:next w:val="Normal"/>
    <w:uiPriority w:val="39"/>
    <w:unhideWhenUsed w:val="1"/>
    <w:qFormat w:val="1"/>
    <w:rsid w:val="00FF4EFF"/>
    <w:pPr>
      <w:spacing w:after="0" w:before="240" w:line="259" w:lineRule="auto"/>
    </w:pPr>
    <w:rPr>
      <w:sz w:val="32"/>
      <w:szCs w:val="32"/>
    </w:rPr>
  </w:style>
  <w:style w:type="paragraph" w:styleId="TDC1">
    <w:name w:val="toc 1"/>
    <w:basedOn w:val="Normal"/>
    <w:next w:val="Normal"/>
    <w:autoRedefine w:val="1"/>
    <w:uiPriority w:val="39"/>
    <w:unhideWhenUsed w:val="1"/>
    <w:rsid w:val="00FF4EFF"/>
    <w:pPr>
      <w:spacing w:after="100"/>
    </w:pPr>
  </w:style>
  <w:style w:type="character" w:styleId="Hipervnculo">
    <w:name w:val="Hyperlink"/>
    <w:basedOn w:val="Fuentedeprrafopredeter"/>
    <w:uiPriority w:val="99"/>
    <w:unhideWhenUsed w:val="1"/>
    <w:rsid w:val="00FF4EFF"/>
    <w:rPr>
      <w:color w:val="0563c1" w:themeColor="hyperlink"/>
      <w:u w:val="single"/>
    </w:rPr>
  </w:style>
  <w:style w:type="character" w:styleId="SinespaciadoCar" w:customStyle="1">
    <w:name w:val="Sin espaciado Car"/>
    <w:basedOn w:val="Fuentedeprrafopredeter"/>
    <w:link w:val="Sinespaciado"/>
    <w:uiPriority w:val="1"/>
    <w:rsid w:val="00FF4EFF"/>
  </w:style>
  <w:style w:type="paragraph" w:styleId="TDC2">
    <w:name w:val="toc 2"/>
    <w:basedOn w:val="Normal"/>
    <w:next w:val="Normal"/>
    <w:autoRedefine w:val="1"/>
    <w:uiPriority w:val="39"/>
    <w:unhideWhenUsed w:val="1"/>
    <w:rsid w:val="00FF4EFF"/>
    <w:pPr>
      <w:spacing w:after="100" w:line="259" w:lineRule="auto"/>
      <w:ind w:left="220"/>
    </w:pPr>
    <w:rPr>
      <w:rFonts w:cs="Times New Roman"/>
      <w:sz w:val="22"/>
      <w:szCs w:val="22"/>
    </w:rPr>
  </w:style>
  <w:style w:type="paragraph" w:styleId="TDC3">
    <w:name w:val="toc 3"/>
    <w:basedOn w:val="Normal"/>
    <w:next w:val="Normal"/>
    <w:autoRedefine w:val="1"/>
    <w:uiPriority w:val="39"/>
    <w:unhideWhenUsed w:val="1"/>
    <w:rsid w:val="00FF4EFF"/>
    <w:pPr>
      <w:spacing w:after="100" w:line="259" w:lineRule="auto"/>
      <w:ind w:left="440"/>
    </w:pPr>
    <w:rPr>
      <w:rFonts w:cs="Times New Roman"/>
      <w:sz w:val="22"/>
      <w:szCs w:val="22"/>
    </w:rPr>
  </w:style>
  <w:style w:type="table" w:styleId="a" w:customStyle="1">
    <w:basedOn w:val="TableNormal"/>
    <w:tblPr>
      <w:tblStyleRowBandSize w:val="1"/>
      <w:tblStyleColBandSize w:val="1"/>
      <w:tblCellMar>
        <w:top w:w="15.0" w:type="dxa"/>
        <w:left w:w="15.0" w:type="dxa"/>
        <w:bottom w:w="15.0" w:type="dxa"/>
        <w:right w:w="15.0" w:type="dxa"/>
      </w:tblCellMar>
    </w:tblPr>
  </w:style>
  <w:style w:type="table" w:styleId="a0" w:customStyle="1">
    <w:basedOn w:val="TableNormal"/>
    <w:tblPr>
      <w:tblStyleRowBandSize w:val="1"/>
      <w:tblStyleColBandSize w:val="1"/>
      <w:tblCellMar>
        <w:top w:w="15.0" w:type="dxa"/>
        <w:left w:w="15.0" w:type="dxa"/>
        <w:bottom w:w="15.0" w:type="dxa"/>
        <w:right w:w="15.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pPr>
      <w:spacing w:after="0" w:line="240" w:lineRule="auto"/>
    </w:pPr>
    <w:tblPr>
      <w:tblStyleRowBandSize w:val="1"/>
      <w:tblStyleColBandSize w:val="1"/>
      <w:tblCellMar>
        <w:top w:w="0.0" w:type="dxa"/>
        <w:left w:w="115.0" w:type="dxa"/>
        <w:bottom w:w="0.0" w:type="dxa"/>
        <w:right w:w="115.0" w:type="dxa"/>
      </w:tblCellMar>
    </w:tblPr>
    <w:tcPr>
      <w:shd w:color="auto" w:fill="ededed" w:val="clear"/>
    </w:tcPr>
    <w:tblStylePr w:type="firstRow">
      <w:rPr>
        <w:b w:val="1"/>
        <w:bCs w:val="1"/>
        <w:color w:val="ffffff"/>
      </w:rPr>
      <w:tblPr/>
      <w:tcPr>
        <w:tcBorders>
          <w:top w:color="ffffff" w:space="0" w:sz="4" w:val="single"/>
          <w:left w:color="ffffff" w:space="0" w:sz="4" w:val="single"/>
          <w:right w:color="ffffff" w:space="0" w:sz="4" w:val="single"/>
          <w:insideH w:space="0" w:sz="0" w:val="nil"/>
          <w:insideV w:space="0" w:sz="0" w:val="nil"/>
        </w:tcBorders>
        <w:shd w:color="auto" w:fill="a5a5a5" w:val="clear"/>
      </w:tcPr>
    </w:tblStylePr>
    <w:tblStylePr w:type="lastRow">
      <w:rPr>
        <w:b w:val="1"/>
        <w:bCs w:val="1"/>
        <w:color w:val="ffffff"/>
      </w:rPr>
      <w:tblPr/>
      <w:tcPr>
        <w:tcBorders>
          <w:left w:color="ffffff" w:space="0" w:sz="4" w:val="single"/>
          <w:bottom w:color="ffffff" w:space="0" w:sz="4" w:val="single"/>
          <w:right w:color="ffffff" w:space="0" w:sz="4" w:val="single"/>
          <w:insideH w:space="0" w:sz="0" w:val="nil"/>
          <w:insideV w:space="0" w:sz="0" w:val="nil"/>
        </w:tcBorders>
        <w:shd w:color="auto" w:fill="a5a5a5" w:val="clear"/>
      </w:tcPr>
    </w:tblStylePr>
    <w:tblStylePr w:type="firstCol">
      <w:rPr>
        <w:b w:val="1"/>
        <w:bCs w:val="1"/>
        <w:color w:val="ffffff"/>
      </w:rPr>
      <w:tblPr/>
      <w:tcPr>
        <w:tcBorders>
          <w:top w:color="ffffff" w:space="0" w:sz="4" w:val="single"/>
          <w:left w:color="ffffff" w:space="0" w:sz="4" w:val="single"/>
          <w:bottom w:color="ffffff" w:space="0" w:sz="4" w:val="single"/>
          <w:insideV w:space="0" w:sz="0" w:val="nil"/>
        </w:tcBorders>
        <w:shd w:color="auto" w:fill="a5a5a5" w:val="clear"/>
      </w:tcPr>
    </w:tblStylePr>
    <w:tblStylePr w:type="lastCol">
      <w:rPr>
        <w:b w:val="1"/>
        <w:bCs w:val="1"/>
        <w:color w:val="ffffff"/>
      </w:rPr>
      <w:tblPr/>
      <w:tcPr>
        <w:tcBorders>
          <w:top w:color="ffffff" w:space="0" w:sz="4" w:val="single"/>
          <w:bottom w:color="ffffff" w:space="0" w:sz="4" w:val="single"/>
          <w:right w:color="ffffff" w:space="0" w:sz="4" w:val="single"/>
          <w:insideV w:space="0" w:sz="0" w:val="nil"/>
        </w:tcBorders>
        <w:shd w:color="auto" w:fill="a5a5a5" w:val="clear"/>
      </w:tcPr>
    </w:tblStylePr>
    <w:tblStylePr w:type="band1Vert">
      <w:tblPr/>
      <w:tcPr>
        <w:shd w:color="auto" w:fill="dbdbdb" w:val="clear"/>
      </w:tcPr>
    </w:tblStylePr>
    <w:tblStylePr w:type="band1Horz">
      <w:tblPr/>
      <w:tcPr>
        <w:shd w:color="auto" w:fill="dbdbdb" w:val="clear"/>
      </w:tcPr>
    </w:tblStylePr>
  </w:style>
  <w:style w:type="table" w:styleId="a4" w:customStyle="1">
    <w:basedOn w:val="TableNormal"/>
    <w:tblPr>
      <w:tblStyleRowBandSize w:val="1"/>
      <w:tblStyleColBandSize w:val="1"/>
      <w:tblCellMar>
        <w:top w:w="15.0" w:type="dxa"/>
        <w:left w:w="15.0" w:type="dxa"/>
        <w:bottom w:w="15.0" w:type="dxa"/>
        <w:right w:w="15.0" w:type="dxa"/>
      </w:tblCellMar>
    </w:tblPr>
  </w:style>
  <w:style w:type="table" w:styleId="a5"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6"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7" w:customStyle="1">
    <w:basedOn w:val="TableNormal"/>
    <w:pPr>
      <w:spacing w:after="0" w:line="240" w:lineRule="auto"/>
    </w:pPr>
    <w:tblPr>
      <w:tblStyleRowBandSize w:val="1"/>
      <w:tblStyleColBandSize w:val="1"/>
      <w:tblCellMar>
        <w:top w:w="0.0" w:type="dxa"/>
        <w:left w:w="108.0" w:type="dxa"/>
        <w:bottom w:w="0.0" w:type="dxa"/>
        <w:right w:w="108.0" w:type="dxa"/>
      </w:tblCellMar>
    </w:tblPr>
    <w:tblStylePr w:type="firstRow">
      <w:rPr>
        <w:b w:val="1"/>
        <w:bCs w:val="1"/>
      </w:rPr>
      <w:tblPr/>
      <w:tcPr>
        <w:tcBorders>
          <w:top w:space="0" w:sz="0" w:val="nil"/>
          <w:bottom w:color="666666" w:space="0" w:sz="12" w:val="single"/>
          <w:insideH w:space="0" w:sz="0" w:val="nil"/>
          <w:insideV w:space="0" w:sz="0" w:val="nil"/>
        </w:tcBorders>
        <w:shd w:color="auto" w:fill="ffffff" w:val="clear"/>
      </w:tcPr>
    </w:tblStylePr>
    <w:tblStylePr w:type="lastRow">
      <w:rPr>
        <w:b w:val="1"/>
        <w:bCs w:val="1"/>
      </w:rPr>
      <w:tblPr/>
      <w:tcPr>
        <w:tcBorders>
          <w:top w:color="666666" w:space="0" w:sz="4" w:val="single"/>
          <w:bottom w:space="0" w:sz="0" w:val="nil"/>
          <w:insideH w:space="0" w:sz="0" w:val="nil"/>
          <w:insideV w:space="0" w:sz="0" w:val="nil"/>
        </w:tcBorders>
        <w:shd w:color="auto" w:fill="ffffff" w:val="clear"/>
      </w:tcPr>
    </w:tblStylePr>
    <w:tblStylePr w:type="firstCol">
      <w:rPr>
        <w:b w:val="1"/>
        <w:bCs w:val="1"/>
      </w:rPr>
    </w:tblStylePr>
    <w:tblStylePr w:type="lastCol">
      <w:rPr>
        <w:b w:val="1"/>
        <w:bCs w:val="1"/>
      </w:rPr>
    </w:tblStylePr>
    <w:tblStylePr w:type="band1Vert">
      <w:tblPr/>
      <w:tcPr>
        <w:shd w:color="auto" w:fill="cccccc" w:val="clear"/>
      </w:tcPr>
    </w:tblStylePr>
    <w:tblStylePr w:type="band1Horz">
      <w:tblPr/>
      <w:tcPr>
        <w:shd w:color="auto" w:fill="cccccc" w:val="clear"/>
      </w:tcPr>
    </w:tblStylePr>
  </w:style>
  <w:style w:type="table" w:styleId="a8"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9"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a"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b"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c"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d"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e"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0"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1"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2"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3"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4"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5"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6"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7"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8"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9"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a"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b"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afc" w:customSty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Textodeglobo">
    <w:name w:val="Balloon Text"/>
    <w:basedOn w:val="Normal"/>
    <w:link w:val="TextodegloboCar"/>
    <w:uiPriority w:val="99"/>
    <w:semiHidden w:val="1"/>
    <w:unhideWhenUsed w:val="1"/>
    <w:rsid w:val="008F3137"/>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8F3137"/>
    <w:rPr>
      <w:rFonts w:ascii="Segoe UI" w:cs="Segoe UI" w:hAnsi="Segoe UI"/>
      <w:sz w:val="18"/>
      <w:szCs w:val="18"/>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tcPr>
      <w:shd w:fill="ededed" w:val="clear"/>
    </w:tcPr>
    <w:tblStylePr w:type="band1Horz">
      <w:tcPr>
        <w:shd w:fill="dbdbdb" w:val="clear"/>
      </w:tcPr>
    </w:tblStylePr>
    <w:tblStylePr w:type="band1Vert">
      <w:tcPr>
        <w:shd w:fill="dbdbdb"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a5a5a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a5a5a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a5a5a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a5a5a5" w:val="clear"/>
      </w:tcPr>
    </w:tblStyle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5.xml"/><Relationship Id="rId11" Type="http://schemas.openxmlformats.org/officeDocument/2006/relationships/footer" Target="footer2.xml"/><Relationship Id="rId22" Type="http://schemas.openxmlformats.org/officeDocument/2006/relationships/footer" Target="footer4.xml"/><Relationship Id="rId10" Type="http://schemas.openxmlformats.org/officeDocument/2006/relationships/header" Target="header2.xml"/><Relationship Id="rId21" Type="http://schemas.openxmlformats.org/officeDocument/2006/relationships/footer" Target="footer3.xml"/><Relationship Id="rId13" Type="http://schemas.openxmlformats.org/officeDocument/2006/relationships/image" Target="media/image6.png"/><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3.jpg"/><Relationship Id="rId14" Type="http://schemas.openxmlformats.org/officeDocument/2006/relationships/image" Target="media/image2.png"/><Relationship Id="rId17" Type="http://schemas.openxmlformats.org/officeDocument/2006/relationships/image" Target="media/image7.pn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header" Target="header4.xml"/><Relationship Id="rId6" Type="http://schemas.openxmlformats.org/officeDocument/2006/relationships/customXml" Target="../customXML/item1.xml"/><Relationship Id="rId18" Type="http://schemas.openxmlformats.org/officeDocument/2006/relationships/image" Target="media/image8.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bTzhpXKpuPBAA7kMyFAr8IstqQ==">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2026-01-20T22:20:00Z</dcterms:created>
  <dc:creator>USUARI</dc:creator>
</cp:coreProperties>
</file>